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2CE8AE" w14:textId="637E5D47" w:rsidR="00223D4C" w:rsidRPr="00F3567F" w:rsidRDefault="00C3685A" w:rsidP="00A1481E">
      <w:pPr>
        <w:spacing w:after="320"/>
        <w:jc w:val="center"/>
        <w:rPr>
          <w:rFonts w:ascii="Arial Nova" w:hAnsi="Arial Nova"/>
          <w:b/>
          <w:bCs/>
          <w:color w:val="0070C0"/>
          <w:sz w:val="28"/>
          <w:szCs w:val="28"/>
        </w:rPr>
      </w:pPr>
      <w:bookmarkStart w:id="0" w:name="_GoBack"/>
      <w:bookmarkEnd w:id="0"/>
      <w:r w:rsidRPr="00F3567F">
        <w:rPr>
          <w:rFonts w:ascii="Arial Nova" w:hAnsi="Arial Nova"/>
          <w:b/>
          <w:bCs/>
          <w:color w:val="0070C0"/>
          <w:sz w:val="28"/>
          <w:szCs w:val="28"/>
        </w:rPr>
        <w:t xml:space="preserve">Cannabis </w:t>
      </w:r>
      <w:r w:rsidR="00DB709B" w:rsidRPr="00F3567F">
        <w:rPr>
          <w:rFonts w:ascii="Arial Nova" w:hAnsi="Arial Nova"/>
          <w:b/>
          <w:bCs/>
          <w:color w:val="0070C0"/>
          <w:sz w:val="28"/>
          <w:szCs w:val="28"/>
        </w:rPr>
        <w:t xml:space="preserve">Referendum </w:t>
      </w:r>
      <w:r w:rsidR="00F3567F" w:rsidRPr="00F3567F">
        <w:rPr>
          <w:rFonts w:ascii="Arial Nova" w:hAnsi="Arial Nova"/>
          <w:b/>
          <w:bCs/>
          <w:color w:val="0070C0"/>
          <w:sz w:val="28"/>
          <w:szCs w:val="28"/>
        </w:rPr>
        <w:t>2020</w:t>
      </w:r>
      <w:r w:rsidR="00DF7856">
        <w:rPr>
          <w:rFonts w:ascii="Arial Nova" w:hAnsi="Arial Nova"/>
          <w:b/>
          <w:bCs/>
          <w:color w:val="0070C0"/>
          <w:sz w:val="28"/>
          <w:szCs w:val="28"/>
        </w:rPr>
        <w:t>: Frequently Asked Questions</w:t>
      </w:r>
    </w:p>
    <w:p w14:paraId="50E72ADC" w14:textId="360F7386" w:rsidR="00DB709B" w:rsidRPr="004274B4" w:rsidRDefault="00442016" w:rsidP="00DB709B">
      <w:pPr>
        <w:jc w:val="both"/>
        <w:rPr>
          <w:rFonts w:ascii="Arial Nova" w:hAnsi="Arial Nova"/>
          <w:b/>
          <w:color w:val="0070C0"/>
        </w:rPr>
      </w:pPr>
      <w:r w:rsidRPr="004274B4">
        <w:rPr>
          <w:rFonts w:ascii="Arial Nova" w:hAnsi="Arial Nova"/>
          <w:b/>
          <w:color w:val="0070C0"/>
        </w:rPr>
        <w:t xml:space="preserve">1. </w:t>
      </w:r>
      <w:r w:rsidR="00DB709B" w:rsidRPr="004274B4">
        <w:rPr>
          <w:rFonts w:ascii="Arial Nova" w:hAnsi="Arial Nova"/>
          <w:b/>
          <w:color w:val="0070C0"/>
        </w:rPr>
        <w:t xml:space="preserve">What is the cannabis referendum? </w:t>
      </w:r>
    </w:p>
    <w:p w14:paraId="5E9E0959" w14:textId="69A04D29" w:rsidR="00190963" w:rsidRPr="004274B4" w:rsidRDefault="002A2C9A" w:rsidP="00AA6B55">
      <w:pPr>
        <w:jc w:val="both"/>
        <w:rPr>
          <w:rFonts w:ascii="Arial Nova" w:hAnsi="Arial Nova"/>
        </w:rPr>
      </w:pPr>
      <w:r w:rsidRPr="004274B4">
        <w:rPr>
          <w:rFonts w:ascii="Arial Nova" w:hAnsi="Arial Nova"/>
        </w:rPr>
        <w:t xml:space="preserve">The cannabis referendum </w:t>
      </w:r>
      <w:r w:rsidR="00361AAF" w:rsidRPr="004274B4">
        <w:rPr>
          <w:rFonts w:ascii="Arial Nova" w:hAnsi="Arial Nova"/>
        </w:rPr>
        <w:t>is a</w:t>
      </w:r>
      <w:r w:rsidR="00DC37BA" w:rsidRPr="004274B4">
        <w:rPr>
          <w:rFonts w:ascii="Arial Nova" w:hAnsi="Arial Nova"/>
        </w:rPr>
        <w:t xml:space="preserve"> </w:t>
      </w:r>
      <w:r w:rsidR="00190963" w:rsidRPr="004274B4">
        <w:rPr>
          <w:rFonts w:ascii="Arial Nova" w:hAnsi="Arial Nova"/>
        </w:rPr>
        <w:t xml:space="preserve">public </w:t>
      </w:r>
      <w:r w:rsidR="00361AAF" w:rsidRPr="004274B4">
        <w:rPr>
          <w:rFonts w:ascii="Arial Nova" w:hAnsi="Arial Nova"/>
        </w:rPr>
        <w:t xml:space="preserve">vote </w:t>
      </w:r>
      <w:r w:rsidR="00DC37BA" w:rsidRPr="004274B4">
        <w:rPr>
          <w:rFonts w:ascii="Arial Nova" w:hAnsi="Arial Nova"/>
        </w:rPr>
        <w:t xml:space="preserve">on </w:t>
      </w:r>
      <w:r w:rsidR="00DB709B" w:rsidRPr="004274B4">
        <w:rPr>
          <w:rFonts w:ascii="Arial Nova" w:hAnsi="Arial Nova"/>
        </w:rPr>
        <w:t xml:space="preserve">whether cannabis </w:t>
      </w:r>
      <w:r w:rsidR="00DC37BA" w:rsidRPr="004274B4">
        <w:rPr>
          <w:rFonts w:ascii="Arial Nova" w:hAnsi="Arial Nova"/>
        </w:rPr>
        <w:t xml:space="preserve">should </w:t>
      </w:r>
      <w:r w:rsidR="00DB709B" w:rsidRPr="004274B4">
        <w:rPr>
          <w:rFonts w:ascii="Arial Nova" w:hAnsi="Arial Nova"/>
        </w:rPr>
        <w:t xml:space="preserve">become legal to </w:t>
      </w:r>
      <w:r w:rsidR="00DC37BA" w:rsidRPr="004274B4">
        <w:rPr>
          <w:rFonts w:ascii="Arial Nova" w:hAnsi="Arial Nova"/>
        </w:rPr>
        <w:t>grow</w:t>
      </w:r>
      <w:r w:rsidR="008A5C5C" w:rsidRPr="004274B4">
        <w:rPr>
          <w:rFonts w:ascii="Arial Nova" w:hAnsi="Arial Nova"/>
        </w:rPr>
        <w:t xml:space="preserve"> and </w:t>
      </w:r>
      <w:r w:rsidR="00FF63B3" w:rsidRPr="004274B4">
        <w:rPr>
          <w:rFonts w:ascii="Arial Nova" w:hAnsi="Arial Nova"/>
        </w:rPr>
        <w:t xml:space="preserve">sell </w:t>
      </w:r>
      <w:r w:rsidR="008A5C5C" w:rsidRPr="004274B4">
        <w:rPr>
          <w:rFonts w:ascii="Arial Nova" w:hAnsi="Arial Nova"/>
        </w:rPr>
        <w:t xml:space="preserve">for </w:t>
      </w:r>
      <w:r w:rsidR="0042571D" w:rsidRPr="004274B4">
        <w:rPr>
          <w:rFonts w:ascii="Arial Nova" w:hAnsi="Arial Nova"/>
        </w:rPr>
        <w:t>recreational</w:t>
      </w:r>
      <w:r w:rsidR="008A5C5C" w:rsidRPr="004274B4">
        <w:rPr>
          <w:rFonts w:ascii="Arial Nova" w:hAnsi="Arial Nova"/>
        </w:rPr>
        <w:t xml:space="preserve">* </w:t>
      </w:r>
      <w:r w:rsidR="00DB709B" w:rsidRPr="004274B4">
        <w:rPr>
          <w:rFonts w:ascii="Arial Nova" w:hAnsi="Arial Nova"/>
        </w:rPr>
        <w:t>use</w:t>
      </w:r>
      <w:r w:rsidR="00361AAF" w:rsidRPr="004274B4">
        <w:rPr>
          <w:rFonts w:ascii="Arial Nova" w:hAnsi="Arial Nova"/>
        </w:rPr>
        <w:t xml:space="preserve"> </w:t>
      </w:r>
      <w:r w:rsidR="00DC37BA" w:rsidRPr="004274B4">
        <w:rPr>
          <w:rFonts w:ascii="Arial Nova" w:hAnsi="Arial Nova"/>
        </w:rPr>
        <w:t xml:space="preserve">among </w:t>
      </w:r>
      <w:r w:rsidR="00361AAF" w:rsidRPr="004274B4">
        <w:rPr>
          <w:rFonts w:ascii="Arial Nova" w:hAnsi="Arial Nova"/>
        </w:rPr>
        <w:t>adults</w:t>
      </w:r>
      <w:r w:rsidR="008A5C5C" w:rsidRPr="004274B4">
        <w:rPr>
          <w:rFonts w:ascii="Arial Nova" w:hAnsi="Arial Nova"/>
        </w:rPr>
        <w:t>.</w:t>
      </w:r>
      <w:r w:rsidR="00AA6B55" w:rsidRPr="004274B4">
        <w:rPr>
          <w:rFonts w:ascii="Arial Nova" w:hAnsi="Arial Nova"/>
        </w:rPr>
        <w:t xml:space="preserve"> </w:t>
      </w:r>
      <w:r w:rsidR="00190963" w:rsidRPr="004274B4">
        <w:rPr>
          <w:rFonts w:ascii="Arial Nova" w:hAnsi="Arial Nova"/>
        </w:rPr>
        <w:t>The vote will be held in</w:t>
      </w:r>
      <w:r w:rsidR="00AA6B55" w:rsidRPr="004274B4">
        <w:rPr>
          <w:rFonts w:ascii="Arial Nova" w:hAnsi="Arial Nova"/>
        </w:rPr>
        <w:t xml:space="preserve"> </w:t>
      </w:r>
      <w:r w:rsidR="0042571D" w:rsidRPr="004274B4">
        <w:rPr>
          <w:rFonts w:ascii="Arial Nova" w:hAnsi="Arial Nova"/>
        </w:rPr>
        <w:t xml:space="preserve">September at </w:t>
      </w:r>
      <w:r w:rsidR="00AA6B55" w:rsidRPr="004274B4">
        <w:rPr>
          <w:rFonts w:ascii="Arial Nova" w:hAnsi="Arial Nova"/>
        </w:rPr>
        <w:t xml:space="preserve">the 2020 </w:t>
      </w:r>
      <w:r w:rsidR="00F90432" w:rsidRPr="004274B4">
        <w:rPr>
          <w:rFonts w:ascii="Arial Nova" w:hAnsi="Arial Nova"/>
        </w:rPr>
        <w:t>g</w:t>
      </w:r>
      <w:r w:rsidR="00AA6B55" w:rsidRPr="004274B4">
        <w:rPr>
          <w:rFonts w:ascii="Arial Nova" w:hAnsi="Arial Nova"/>
        </w:rPr>
        <w:t xml:space="preserve">eneral </w:t>
      </w:r>
      <w:r w:rsidR="00F90432" w:rsidRPr="004274B4">
        <w:rPr>
          <w:rFonts w:ascii="Arial Nova" w:hAnsi="Arial Nova"/>
        </w:rPr>
        <w:t>e</w:t>
      </w:r>
      <w:r w:rsidR="00AA6B55" w:rsidRPr="004274B4">
        <w:rPr>
          <w:rFonts w:ascii="Arial Nova" w:hAnsi="Arial Nova"/>
        </w:rPr>
        <w:t xml:space="preserve">lection. </w:t>
      </w:r>
    </w:p>
    <w:p w14:paraId="6AD73769" w14:textId="08C979A1" w:rsidR="007C6536" w:rsidRPr="004274B4" w:rsidRDefault="007C6536" w:rsidP="00AA6B55">
      <w:pPr>
        <w:jc w:val="both"/>
        <w:rPr>
          <w:rFonts w:ascii="Arial Nova" w:hAnsi="Arial Nova"/>
        </w:rPr>
      </w:pPr>
      <w:r w:rsidRPr="004274B4">
        <w:rPr>
          <w:rFonts w:ascii="Arial Nova" w:hAnsi="Arial Nova"/>
        </w:rPr>
        <w:t xml:space="preserve">A draft law called the Cannabis Legalisation and Control Bill (CLCB) </w:t>
      </w:r>
      <w:r w:rsidR="00233039" w:rsidRPr="004274B4">
        <w:rPr>
          <w:rFonts w:ascii="Arial Nova" w:hAnsi="Arial Nova"/>
        </w:rPr>
        <w:t xml:space="preserve">sets out </w:t>
      </w:r>
      <w:r w:rsidRPr="004274B4">
        <w:rPr>
          <w:rFonts w:ascii="Arial Nova" w:hAnsi="Arial Nova"/>
        </w:rPr>
        <w:t xml:space="preserve">how </w:t>
      </w:r>
      <w:r w:rsidR="00377BEE" w:rsidRPr="004274B4">
        <w:rPr>
          <w:rFonts w:ascii="Arial Nova" w:hAnsi="Arial Nova"/>
        </w:rPr>
        <w:t>recreational</w:t>
      </w:r>
      <w:r w:rsidR="008A5C5C" w:rsidRPr="004274B4">
        <w:rPr>
          <w:rFonts w:ascii="Arial Nova" w:hAnsi="Arial Nova"/>
        </w:rPr>
        <w:t xml:space="preserve"> </w:t>
      </w:r>
      <w:r w:rsidRPr="004274B4">
        <w:rPr>
          <w:rFonts w:ascii="Arial Nova" w:hAnsi="Arial Nova"/>
        </w:rPr>
        <w:t>cannabis would be managed</w:t>
      </w:r>
      <w:r w:rsidR="0044765F" w:rsidRPr="004274B4">
        <w:rPr>
          <w:rFonts w:ascii="Arial Nova" w:hAnsi="Arial Nova"/>
        </w:rPr>
        <w:t xml:space="preserve"> if legal</w:t>
      </w:r>
      <w:r w:rsidR="00693A4C" w:rsidRPr="004274B4">
        <w:rPr>
          <w:rFonts w:ascii="Arial Nova" w:hAnsi="Arial Nova"/>
        </w:rPr>
        <w:t>ised</w:t>
      </w:r>
      <w:r w:rsidRPr="004274B4">
        <w:rPr>
          <w:rFonts w:ascii="Arial Nova" w:hAnsi="Arial Nova"/>
        </w:rPr>
        <w:t xml:space="preserve">. The CLCB </w:t>
      </w:r>
      <w:r w:rsidR="00FF63B3" w:rsidRPr="004274B4">
        <w:rPr>
          <w:rFonts w:ascii="Arial Nova" w:hAnsi="Arial Nova"/>
        </w:rPr>
        <w:t xml:space="preserve">would </w:t>
      </w:r>
      <w:r w:rsidR="00AA6B55" w:rsidRPr="004274B4">
        <w:rPr>
          <w:rFonts w:ascii="Arial Nova" w:hAnsi="Arial Nova"/>
        </w:rPr>
        <w:t xml:space="preserve">allow cannabis to be legally produced and sold to adults </w:t>
      </w:r>
      <w:r w:rsidR="008A5C5C" w:rsidRPr="004274B4">
        <w:rPr>
          <w:rFonts w:ascii="Arial Nova" w:hAnsi="Arial Nova"/>
        </w:rPr>
        <w:t xml:space="preserve">(20 years and older) </w:t>
      </w:r>
      <w:r w:rsidR="00AA6B55" w:rsidRPr="004274B4">
        <w:rPr>
          <w:rFonts w:ascii="Arial Nova" w:hAnsi="Arial Nova"/>
        </w:rPr>
        <w:t>by licensed businesses, grown at h</w:t>
      </w:r>
      <w:r w:rsidRPr="004274B4">
        <w:rPr>
          <w:rFonts w:ascii="Arial Nova" w:hAnsi="Arial Nova"/>
        </w:rPr>
        <w:t xml:space="preserve">ome and shared socially, within a range of controls. The controls aim to protect health and are </w:t>
      </w:r>
      <w:r w:rsidR="0042571D" w:rsidRPr="004274B4">
        <w:rPr>
          <w:rFonts w:ascii="Arial Nova" w:hAnsi="Arial Nova"/>
        </w:rPr>
        <w:t xml:space="preserve">similar to </w:t>
      </w:r>
      <w:r w:rsidRPr="004274B4">
        <w:rPr>
          <w:rFonts w:ascii="Arial Nova" w:hAnsi="Arial Nova"/>
        </w:rPr>
        <w:t xml:space="preserve">those for tobacco and </w:t>
      </w:r>
      <w:r w:rsidR="0042571D" w:rsidRPr="004274B4">
        <w:rPr>
          <w:rFonts w:ascii="Arial Nova" w:hAnsi="Arial Nova"/>
        </w:rPr>
        <w:t xml:space="preserve">stricter than those for </w:t>
      </w:r>
      <w:r w:rsidRPr="004274B4">
        <w:rPr>
          <w:rFonts w:ascii="Arial Nova" w:hAnsi="Arial Nova"/>
        </w:rPr>
        <w:t xml:space="preserve">alcohol. </w:t>
      </w:r>
    </w:p>
    <w:p w14:paraId="2DACF8F1" w14:textId="7C07EF8B" w:rsidR="008A5C5C" w:rsidRPr="004274B4" w:rsidRDefault="008A5C5C" w:rsidP="00AA6B55">
      <w:pPr>
        <w:jc w:val="both"/>
        <w:rPr>
          <w:rFonts w:ascii="Arial Nova" w:hAnsi="Arial Nova"/>
          <w:sz w:val="18"/>
          <w:szCs w:val="18"/>
        </w:rPr>
      </w:pPr>
      <w:r w:rsidRPr="004274B4">
        <w:rPr>
          <w:rFonts w:ascii="Arial Nova" w:hAnsi="Arial Nova"/>
          <w:sz w:val="18"/>
          <w:szCs w:val="18"/>
        </w:rPr>
        <w:t xml:space="preserve">*New Zealand’s Medicinal Cannabis Scheme launched on 1 April 2020. It </w:t>
      </w:r>
      <w:r w:rsidR="00816F27" w:rsidRPr="004274B4">
        <w:rPr>
          <w:rFonts w:ascii="Arial Nova" w:hAnsi="Arial Nova"/>
          <w:sz w:val="18"/>
          <w:szCs w:val="18"/>
        </w:rPr>
        <w:t>allows</w:t>
      </w:r>
      <w:r w:rsidRPr="004274B4">
        <w:rPr>
          <w:rFonts w:ascii="Arial Nova" w:hAnsi="Arial Nova"/>
          <w:sz w:val="18"/>
          <w:szCs w:val="18"/>
        </w:rPr>
        <w:t xml:space="preserve"> </w:t>
      </w:r>
      <w:r w:rsidR="009F4B67" w:rsidRPr="004274B4">
        <w:rPr>
          <w:rFonts w:ascii="Arial Nova" w:hAnsi="Arial Nova"/>
          <w:sz w:val="18"/>
          <w:szCs w:val="18"/>
        </w:rPr>
        <w:t>prescription-only</w:t>
      </w:r>
      <w:r w:rsidR="00424F47" w:rsidRPr="004274B4">
        <w:rPr>
          <w:rFonts w:ascii="Arial Nova" w:hAnsi="Arial Nova"/>
          <w:sz w:val="18"/>
          <w:szCs w:val="18"/>
        </w:rPr>
        <w:t xml:space="preserve"> access to</w:t>
      </w:r>
      <w:r w:rsidR="009F4B67" w:rsidRPr="004274B4">
        <w:rPr>
          <w:rFonts w:ascii="Arial Nova" w:hAnsi="Arial Nova"/>
          <w:sz w:val="18"/>
          <w:szCs w:val="18"/>
        </w:rPr>
        <w:t xml:space="preserve"> pharmaceutical forms of cannabis </w:t>
      </w:r>
      <w:r w:rsidRPr="004274B4">
        <w:rPr>
          <w:rFonts w:ascii="Arial Nova" w:hAnsi="Arial Nova"/>
          <w:sz w:val="18"/>
          <w:szCs w:val="18"/>
        </w:rPr>
        <w:t>(e.g. tinctures, pills) and vaping</w:t>
      </w:r>
      <w:r w:rsidR="00556A37" w:rsidRPr="004274B4">
        <w:rPr>
          <w:rFonts w:ascii="Arial Nova" w:hAnsi="Arial Nova"/>
          <w:sz w:val="18"/>
          <w:szCs w:val="18"/>
        </w:rPr>
        <w:t xml:space="preserve"> </w:t>
      </w:r>
      <w:r w:rsidR="003357E3" w:rsidRPr="004274B4">
        <w:rPr>
          <w:rFonts w:ascii="Arial Nova" w:hAnsi="Arial Nova"/>
          <w:sz w:val="18"/>
          <w:szCs w:val="18"/>
        </w:rPr>
        <w:t>products</w:t>
      </w:r>
      <w:r w:rsidRPr="004274B4">
        <w:rPr>
          <w:rFonts w:ascii="Arial Nova" w:hAnsi="Arial Nova"/>
          <w:sz w:val="18"/>
          <w:szCs w:val="18"/>
        </w:rPr>
        <w:t xml:space="preserve">, but not herbal cannabis for smoking. </w:t>
      </w:r>
    </w:p>
    <w:p w14:paraId="4C0AB75E" w14:textId="76A674AE" w:rsidR="00AA6B55" w:rsidRPr="004274B4" w:rsidRDefault="00AA6B55" w:rsidP="00AA6B55">
      <w:pPr>
        <w:jc w:val="both"/>
        <w:rPr>
          <w:rFonts w:ascii="Arial Nova" w:hAnsi="Arial Nova"/>
          <w:b/>
        </w:rPr>
      </w:pPr>
      <w:r w:rsidRPr="004274B4">
        <w:rPr>
          <w:rFonts w:ascii="Arial Nova" w:hAnsi="Arial Nova"/>
          <w:b/>
        </w:rPr>
        <w:t xml:space="preserve">What is the referendum </w:t>
      </w:r>
      <w:r w:rsidR="00FF63B3" w:rsidRPr="004274B4">
        <w:rPr>
          <w:rFonts w:ascii="Arial Nova" w:hAnsi="Arial Nova"/>
          <w:b/>
        </w:rPr>
        <w:t>question</w:t>
      </w:r>
      <w:r w:rsidRPr="004274B4">
        <w:rPr>
          <w:rFonts w:ascii="Arial Nova" w:hAnsi="Arial Nova"/>
          <w:b/>
        </w:rPr>
        <w:t xml:space="preserve">? </w:t>
      </w:r>
    </w:p>
    <w:p w14:paraId="2DC22675" w14:textId="3A657B05" w:rsidR="00AA6B55" w:rsidRPr="004274B4" w:rsidRDefault="00AA6B55" w:rsidP="00AA6B55">
      <w:pPr>
        <w:jc w:val="both"/>
        <w:rPr>
          <w:rFonts w:ascii="Arial Nova" w:hAnsi="Arial Nova"/>
        </w:rPr>
      </w:pPr>
      <w:r w:rsidRPr="004274B4" w:rsidDel="000736B4">
        <w:rPr>
          <w:rFonts w:ascii="Arial Nova" w:hAnsi="Arial Nova"/>
        </w:rPr>
        <w:t xml:space="preserve"> </w:t>
      </w:r>
      <w:r w:rsidRPr="004274B4">
        <w:rPr>
          <w:rFonts w:ascii="Arial Nova" w:hAnsi="Arial Nova"/>
        </w:rPr>
        <w:t>“Do you support the proposed Cannabis Legalisation and Control Bill?”  YES | NO</w:t>
      </w:r>
    </w:p>
    <w:p w14:paraId="30CDFB43" w14:textId="17A26206" w:rsidR="00BE4085" w:rsidRPr="004274B4" w:rsidRDefault="00BE4085" w:rsidP="00BE4085">
      <w:pPr>
        <w:spacing w:before="240"/>
        <w:rPr>
          <w:rFonts w:ascii="Arial Nova" w:hAnsi="Arial Nova"/>
          <w:b/>
        </w:rPr>
      </w:pPr>
      <w:r w:rsidRPr="004274B4">
        <w:rPr>
          <w:rFonts w:ascii="Arial Nova" w:hAnsi="Arial Nova"/>
          <w:b/>
        </w:rPr>
        <w:t>Why is the referendum important</w:t>
      </w:r>
      <w:r w:rsidR="00D03E19" w:rsidRPr="004274B4">
        <w:rPr>
          <w:rFonts w:ascii="Arial Nova" w:hAnsi="Arial Nova"/>
          <w:b/>
        </w:rPr>
        <w:t xml:space="preserve"> to </w:t>
      </w:r>
      <w:r w:rsidR="00EC350F" w:rsidRPr="004274B4">
        <w:rPr>
          <w:rFonts w:ascii="Arial Nova" w:hAnsi="Arial Nova"/>
          <w:b/>
        </w:rPr>
        <w:t>our communities</w:t>
      </w:r>
      <w:r w:rsidRPr="004274B4">
        <w:rPr>
          <w:rFonts w:ascii="Arial Nova" w:hAnsi="Arial Nova"/>
          <w:b/>
        </w:rPr>
        <w:t>?</w:t>
      </w:r>
    </w:p>
    <w:p w14:paraId="09A79706" w14:textId="7262D506" w:rsidR="00BE4085" w:rsidRPr="004274B4" w:rsidRDefault="00BE4085" w:rsidP="00BE4085">
      <w:pPr>
        <w:jc w:val="both"/>
        <w:rPr>
          <w:rFonts w:ascii="Arial Nova" w:hAnsi="Arial Nova"/>
          <w:b/>
        </w:rPr>
      </w:pPr>
      <w:r w:rsidRPr="004274B4">
        <w:rPr>
          <w:rFonts w:ascii="Arial Nova" w:hAnsi="Arial Nova"/>
        </w:rPr>
        <w:t xml:space="preserve">The referendum is important because it will impact the environment in which our </w:t>
      </w:r>
      <w:r w:rsidR="00864238" w:rsidRPr="004274B4">
        <w:rPr>
          <w:rFonts w:ascii="Arial Nova" w:hAnsi="Arial Nova"/>
        </w:rPr>
        <w:t>whānau</w:t>
      </w:r>
      <w:r w:rsidRPr="004274B4">
        <w:rPr>
          <w:rFonts w:ascii="Arial Nova" w:hAnsi="Arial Nova"/>
        </w:rPr>
        <w:t xml:space="preserve"> and young people live, in particular how </w:t>
      </w:r>
      <w:r w:rsidR="000C680F">
        <w:rPr>
          <w:rFonts w:ascii="Arial Nova" w:hAnsi="Arial Nova"/>
        </w:rPr>
        <w:t>cannabis is sold and consumed</w:t>
      </w:r>
      <w:r w:rsidRPr="004274B4">
        <w:rPr>
          <w:rFonts w:ascii="Arial Nova" w:hAnsi="Arial Nova"/>
        </w:rPr>
        <w:t xml:space="preserve"> and </w:t>
      </w:r>
      <w:r w:rsidR="00DB7CA6">
        <w:rPr>
          <w:rFonts w:ascii="Arial Nova" w:hAnsi="Arial Nova"/>
        </w:rPr>
        <w:t xml:space="preserve">how </w:t>
      </w:r>
      <w:r w:rsidRPr="004274B4">
        <w:rPr>
          <w:rFonts w:ascii="Arial Nova" w:hAnsi="Arial Nova"/>
        </w:rPr>
        <w:t xml:space="preserve">related harm is treated and managed. </w:t>
      </w:r>
      <w:r w:rsidR="00CC6902" w:rsidRPr="004274B4">
        <w:rPr>
          <w:rFonts w:ascii="Arial Nova" w:hAnsi="Arial Nova"/>
        </w:rPr>
        <w:t>L</w:t>
      </w:r>
      <w:r w:rsidRPr="004274B4">
        <w:rPr>
          <w:rFonts w:ascii="Arial Nova" w:hAnsi="Arial Nova"/>
        </w:rPr>
        <w:t>egal regulation of cannabis presents opportunities and risk</w:t>
      </w:r>
      <w:r w:rsidR="00EC350F" w:rsidRPr="004274B4">
        <w:rPr>
          <w:rFonts w:ascii="Arial Nova" w:hAnsi="Arial Nova"/>
        </w:rPr>
        <w:t>s for health and wellbeing</w:t>
      </w:r>
      <w:r w:rsidRPr="004274B4">
        <w:rPr>
          <w:rFonts w:ascii="Arial Nova" w:hAnsi="Arial Nova"/>
        </w:rPr>
        <w:t>.  On the one hand, cannabis will be easier to get</w:t>
      </w:r>
      <w:r w:rsidR="00C42535">
        <w:rPr>
          <w:rFonts w:ascii="Arial Nova" w:hAnsi="Arial Nova"/>
        </w:rPr>
        <w:t>;</w:t>
      </w:r>
      <w:r w:rsidR="00556A37" w:rsidRPr="004274B4">
        <w:rPr>
          <w:rFonts w:ascii="Arial Nova" w:hAnsi="Arial Nova"/>
        </w:rPr>
        <w:t xml:space="preserve"> </w:t>
      </w:r>
      <w:r w:rsidR="00FB5F48" w:rsidRPr="004274B4">
        <w:rPr>
          <w:rFonts w:ascii="Arial Nova" w:hAnsi="Arial Nova"/>
        </w:rPr>
        <w:t xml:space="preserve">it may be </w:t>
      </w:r>
      <w:r w:rsidR="0042571D" w:rsidRPr="004274B4">
        <w:rPr>
          <w:rFonts w:ascii="Arial Nova" w:hAnsi="Arial Nova"/>
        </w:rPr>
        <w:t>cheaper</w:t>
      </w:r>
      <w:r w:rsidR="00821A25" w:rsidRPr="004274B4">
        <w:rPr>
          <w:rFonts w:ascii="Arial Nova" w:hAnsi="Arial Nova"/>
        </w:rPr>
        <w:t xml:space="preserve"> and</w:t>
      </w:r>
      <w:r w:rsidRPr="004274B4">
        <w:rPr>
          <w:rFonts w:ascii="Arial Nova" w:hAnsi="Arial Nova"/>
        </w:rPr>
        <w:t xml:space="preserve"> </w:t>
      </w:r>
      <w:r w:rsidR="002439DD">
        <w:rPr>
          <w:rFonts w:ascii="Arial Nova" w:hAnsi="Arial Nova"/>
        </w:rPr>
        <w:t>will</w:t>
      </w:r>
      <w:r w:rsidR="00A62FE6">
        <w:rPr>
          <w:rFonts w:ascii="Arial Nova" w:hAnsi="Arial Nova"/>
        </w:rPr>
        <w:t xml:space="preserve"> likely</w:t>
      </w:r>
      <w:r w:rsidR="002439DD" w:rsidRPr="004274B4">
        <w:rPr>
          <w:rFonts w:ascii="Arial Nova" w:hAnsi="Arial Nova"/>
        </w:rPr>
        <w:t xml:space="preserve"> </w:t>
      </w:r>
      <w:r w:rsidRPr="004274B4">
        <w:rPr>
          <w:rFonts w:ascii="Arial Nova" w:hAnsi="Arial Nova"/>
        </w:rPr>
        <w:t>be seen as less risky</w:t>
      </w:r>
      <w:r w:rsidR="00C42535">
        <w:rPr>
          <w:rFonts w:ascii="Arial Nova" w:hAnsi="Arial Nova"/>
        </w:rPr>
        <w:t>;</w:t>
      </w:r>
      <w:r w:rsidR="00FE0B0E">
        <w:rPr>
          <w:rFonts w:ascii="Arial Nova" w:hAnsi="Arial Nova"/>
        </w:rPr>
        <w:t xml:space="preserve"> and</w:t>
      </w:r>
      <w:r w:rsidR="00DB7CA6">
        <w:rPr>
          <w:rFonts w:ascii="Arial Nova" w:hAnsi="Arial Nova"/>
        </w:rPr>
        <w:t xml:space="preserve"> </w:t>
      </w:r>
      <w:r w:rsidR="00FE0B0E">
        <w:rPr>
          <w:rFonts w:ascii="Arial Nova" w:hAnsi="Arial Nova"/>
        </w:rPr>
        <w:t>cannabis companie</w:t>
      </w:r>
      <w:r w:rsidR="00DB7CA6">
        <w:rPr>
          <w:rFonts w:ascii="Arial Nova" w:hAnsi="Arial Nova"/>
        </w:rPr>
        <w:t xml:space="preserve">s will work to </w:t>
      </w:r>
      <w:r w:rsidR="00901301">
        <w:rPr>
          <w:rFonts w:ascii="Arial Nova" w:hAnsi="Arial Nova"/>
        </w:rPr>
        <w:t>loosen</w:t>
      </w:r>
      <w:r w:rsidR="00DB7CA6">
        <w:rPr>
          <w:rFonts w:ascii="Arial Nova" w:hAnsi="Arial Nova"/>
        </w:rPr>
        <w:t xml:space="preserve"> regulations</w:t>
      </w:r>
      <w:r w:rsidR="00724003">
        <w:rPr>
          <w:rFonts w:ascii="Arial Nova" w:hAnsi="Arial Nova"/>
        </w:rPr>
        <w:t xml:space="preserve">. </w:t>
      </w:r>
      <w:r w:rsidR="00901301">
        <w:rPr>
          <w:rFonts w:ascii="Arial Nova" w:hAnsi="Arial Nova"/>
        </w:rPr>
        <w:t xml:space="preserve">This </w:t>
      </w:r>
      <w:r w:rsidR="00FB7963">
        <w:rPr>
          <w:rFonts w:ascii="Arial Nova" w:hAnsi="Arial Nova"/>
        </w:rPr>
        <w:t>c</w:t>
      </w:r>
      <w:r w:rsidR="00724003">
        <w:rPr>
          <w:rFonts w:ascii="Arial Nova" w:hAnsi="Arial Nova"/>
        </w:rPr>
        <w:t xml:space="preserve">ould </w:t>
      </w:r>
      <w:r w:rsidRPr="004274B4">
        <w:rPr>
          <w:rFonts w:ascii="Arial Nova" w:hAnsi="Arial Nova"/>
        </w:rPr>
        <w:t>increas</w:t>
      </w:r>
      <w:r w:rsidR="00901301">
        <w:rPr>
          <w:rFonts w:ascii="Arial Nova" w:hAnsi="Arial Nova"/>
        </w:rPr>
        <w:t xml:space="preserve">e use from </w:t>
      </w:r>
      <w:r w:rsidR="00A62FE6">
        <w:rPr>
          <w:rFonts w:ascii="Arial Nova" w:hAnsi="Arial Nova"/>
        </w:rPr>
        <w:t>current</w:t>
      </w:r>
      <w:r w:rsidR="00724003">
        <w:rPr>
          <w:rFonts w:ascii="Arial Nova" w:hAnsi="Arial Nova"/>
        </w:rPr>
        <w:t xml:space="preserve"> levels (</w:t>
      </w:r>
      <w:r w:rsidR="00DB7CA6">
        <w:rPr>
          <w:rFonts w:ascii="Arial Nova" w:hAnsi="Arial Nova"/>
        </w:rPr>
        <w:t xml:space="preserve">15% </w:t>
      </w:r>
      <w:r w:rsidR="00A62FE6">
        <w:rPr>
          <w:rFonts w:ascii="Arial Nova" w:hAnsi="Arial Nova"/>
        </w:rPr>
        <w:t>of New Zealanders aged 15 and older</w:t>
      </w:r>
      <w:r w:rsidR="00DB7CA6">
        <w:rPr>
          <w:rFonts w:ascii="Arial Nova" w:hAnsi="Arial Nova"/>
        </w:rPr>
        <w:t xml:space="preserve"> </w:t>
      </w:r>
      <w:r w:rsidR="00D915F2">
        <w:rPr>
          <w:rFonts w:ascii="Arial Nova" w:hAnsi="Arial Nova"/>
        </w:rPr>
        <w:t xml:space="preserve">report using </w:t>
      </w:r>
      <w:r w:rsidR="00A077D9">
        <w:rPr>
          <w:rFonts w:ascii="Arial Nova" w:hAnsi="Arial Nova"/>
        </w:rPr>
        <w:t>cannabis</w:t>
      </w:r>
      <w:r w:rsidR="00D915F2">
        <w:rPr>
          <w:rFonts w:ascii="Arial Nova" w:hAnsi="Arial Nova"/>
        </w:rPr>
        <w:t xml:space="preserve"> once or more in the past year, and </w:t>
      </w:r>
      <w:r w:rsidR="00A62FE6">
        <w:rPr>
          <w:rFonts w:ascii="Arial Nova" w:hAnsi="Arial Nova"/>
        </w:rPr>
        <w:t xml:space="preserve">about </w:t>
      </w:r>
      <w:r w:rsidR="00D915F2">
        <w:rPr>
          <w:rFonts w:ascii="Arial Nova" w:hAnsi="Arial Nova"/>
        </w:rPr>
        <w:t>5% once or more per week</w:t>
      </w:r>
      <w:r w:rsidR="00A077D9">
        <w:rPr>
          <w:rFonts w:ascii="Arial Nova" w:hAnsi="Arial Nova"/>
        </w:rPr>
        <w:t>)</w:t>
      </w:r>
      <w:r w:rsidR="00FB7963">
        <w:rPr>
          <w:rFonts w:ascii="Arial Nova" w:hAnsi="Arial Nova"/>
        </w:rPr>
        <w:t xml:space="preserve">, with associated </w:t>
      </w:r>
      <w:r w:rsidR="00D915F2">
        <w:rPr>
          <w:rFonts w:ascii="Arial Nova" w:hAnsi="Arial Nova"/>
        </w:rPr>
        <w:t>increase</w:t>
      </w:r>
      <w:r w:rsidR="00FB7963">
        <w:rPr>
          <w:rFonts w:ascii="Arial Nova" w:hAnsi="Arial Nova"/>
        </w:rPr>
        <w:t>s</w:t>
      </w:r>
      <w:r w:rsidR="00D915F2">
        <w:rPr>
          <w:rFonts w:ascii="Arial Nova" w:hAnsi="Arial Nova"/>
        </w:rPr>
        <w:t xml:space="preserve"> </w:t>
      </w:r>
      <w:r w:rsidR="00FB7963">
        <w:rPr>
          <w:rFonts w:ascii="Arial Nova" w:hAnsi="Arial Nova"/>
        </w:rPr>
        <w:t xml:space="preserve">in </w:t>
      </w:r>
      <w:r w:rsidR="003119A6">
        <w:rPr>
          <w:rFonts w:ascii="Arial Nova" w:hAnsi="Arial Nova"/>
        </w:rPr>
        <w:t xml:space="preserve">problems like </w:t>
      </w:r>
      <w:r w:rsidRPr="004274B4">
        <w:rPr>
          <w:rFonts w:ascii="Arial Nova" w:hAnsi="Arial Nova"/>
        </w:rPr>
        <w:t>cannabis</w:t>
      </w:r>
      <w:r w:rsidR="0042571D" w:rsidRPr="004274B4">
        <w:rPr>
          <w:rFonts w:ascii="Arial Nova" w:hAnsi="Arial Nova"/>
        </w:rPr>
        <w:t xml:space="preserve"> </w:t>
      </w:r>
      <w:r w:rsidR="003119A6">
        <w:rPr>
          <w:rFonts w:ascii="Arial Nova" w:hAnsi="Arial Nova"/>
        </w:rPr>
        <w:t>use disor</w:t>
      </w:r>
      <w:r w:rsidR="0042571D" w:rsidRPr="004274B4">
        <w:rPr>
          <w:rFonts w:ascii="Arial Nova" w:hAnsi="Arial Nova"/>
        </w:rPr>
        <w:t>de</w:t>
      </w:r>
      <w:r w:rsidR="003119A6">
        <w:rPr>
          <w:rFonts w:ascii="Arial Nova" w:hAnsi="Arial Nova"/>
        </w:rPr>
        <w:t>r (as found in the United States)</w:t>
      </w:r>
      <w:r w:rsidR="0042571D" w:rsidRPr="004274B4">
        <w:rPr>
          <w:rFonts w:ascii="Arial Nova" w:hAnsi="Arial Nova"/>
        </w:rPr>
        <w:t xml:space="preserve">, </w:t>
      </w:r>
      <w:r w:rsidR="00A62FE6">
        <w:rPr>
          <w:rFonts w:ascii="Arial Nova" w:hAnsi="Arial Nova"/>
        </w:rPr>
        <w:t>low</w:t>
      </w:r>
      <w:r w:rsidR="003119A6">
        <w:rPr>
          <w:rFonts w:ascii="Arial Nova" w:hAnsi="Arial Nova"/>
        </w:rPr>
        <w:t>er</w:t>
      </w:r>
      <w:r w:rsidR="00A62FE6">
        <w:rPr>
          <w:rFonts w:ascii="Arial Nova" w:hAnsi="Arial Nova"/>
        </w:rPr>
        <w:t xml:space="preserve"> educational achievement, </w:t>
      </w:r>
      <w:r w:rsidR="0042571D" w:rsidRPr="004274B4">
        <w:rPr>
          <w:rFonts w:ascii="Arial Nova" w:hAnsi="Arial Nova"/>
        </w:rPr>
        <w:t>drug</w:t>
      </w:r>
      <w:r w:rsidR="00A62FE6">
        <w:rPr>
          <w:rFonts w:ascii="Arial Nova" w:hAnsi="Arial Nova"/>
        </w:rPr>
        <w:t>-</w:t>
      </w:r>
      <w:r w:rsidR="0042571D" w:rsidRPr="004274B4">
        <w:rPr>
          <w:rFonts w:ascii="Arial Nova" w:hAnsi="Arial Nova"/>
        </w:rPr>
        <w:t xml:space="preserve">driving </w:t>
      </w:r>
      <w:r w:rsidRPr="004274B4">
        <w:rPr>
          <w:rFonts w:ascii="Arial Nova" w:hAnsi="Arial Nova"/>
        </w:rPr>
        <w:t>and</w:t>
      </w:r>
      <w:r w:rsidR="00DB7CA6">
        <w:rPr>
          <w:rFonts w:ascii="Arial Nova" w:hAnsi="Arial Nova"/>
        </w:rPr>
        <w:t xml:space="preserve"> some</w:t>
      </w:r>
      <w:r w:rsidRPr="004274B4">
        <w:rPr>
          <w:rFonts w:ascii="Arial Nova" w:hAnsi="Arial Nova"/>
        </w:rPr>
        <w:t xml:space="preserve"> mental illness</w:t>
      </w:r>
      <w:r w:rsidR="00801409" w:rsidRPr="007923B9">
        <w:rPr>
          <w:rFonts w:ascii="Arial Nova" w:hAnsi="Arial Nova"/>
          <w:vertAlign w:val="superscript"/>
        </w:rPr>
        <w:t>1</w:t>
      </w:r>
      <w:r w:rsidRPr="004274B4">
        <w:rPr>
          <w:rFonts w:ascii="Arial Nova" w:hAnsi="Arial Nova"/>
        </w:rPr>
        <w:t>. On the other</w:t>
      </w:r>
      <w:r w:rsidR="00DB7CA6">
        <w:rPr>
          <w:rFonts w:ascii="Arial Nova" w:hAnsi="Arial Nova"/>
        </w:rPr>
        <w:t xml:space="preserve"> hand</w:t>
      </w:r>
      <w:r w:rsidRPr="004274B4">
        <w:rPr>
          <w:rFonts w:ascii="Arial Nova" w:hAnsi="Arial Nova"/>
        </w:rPr>
        <w:t>, the</w:t>
      </w:r>
      <w:r w:rsidR="00CC6902" w:rsidRPr="004274B4">
        <w:rPr>
          <w:rFonts w:ascii="Arial Nova" w:hAnsi="Arial Nova"/>
        </w:rPr>
        <w:t xml:space="preserve">re should be fewer </w:t>
      </w:r>
      <w:r w:rsidR="0042571D" w:rsidRPr="004274B4">
        <w:rPr>
          <w:rFonts w:ascii="Arial Nova" w:hAnsi="Arial Nova"/>
        </w:rPr>
        <w:t xml:space="preserve">arrests and </w:t>
      </w:r>
      <w:r w:rsidRPr="004274B4">
        <w:rPr>
          <w:rFonts w:ascii="Arial Nova" w:hAnsi="Arial Nova"/>
        </w:rPr>
        <w:t xml:space="preserve">convictions for </w:t>
      </w:r>
      <w:r w:rsidR="00724003">
        <w:rPr>
          <w:rFonts w:ascii="Arial Nova" w:hAnsi="Arial Nova"/>
        </w:rPr>
        <w:t xml:space="preserve">cannabis </w:t>
      </w:r>
      <w:r w:rsidR="0071186B">
        <w:rPr>
          <w:rFonts w:ascii="Arial Nova" w:hAnsi="Arial Nova"/>
        </w:rPr>
        <w:t>possession</w:t>
      </w:r>
      <w:r w:rsidR="005165B9">
        <w:rPr>
          <w:rFonts w:ascii="Arial Nova" w:hAnsi="Arial Nova"/>
        </w:rPr>
        <w:t>,</w:t>
      </w:r>
      <w:r w:rsidR="00C42535">
        <w:rPr>
          <w:rFonts w:ascii="Arial Nova" w:hAnsi="Arial Nova"/>
        </w:rPr>
        <w:t xml:space="preserve"> which disproportionately impact M</w:t>
      </w:r>
      <w:r w:rsidR="00901301" w:rsidRPr="00901301">
        <w:rPr>
          <w:rFonts w:ascii="Arial Nova" w:hAnsi="Arial Nova"/>
        </w:rPr>
        <w:t>ā</w:t>
      </w:r>
      <w:r w:rsidR="00C42535">
        <w:rPr>
          <w:rFonts w:ascii="Arial Nova" w:hAnsi="Arial Nova"/>
        </w:rPr>
        <w:t>ori and youth;</w:t>
      </w:r>
      <w:r w:rsidRPr="004274B4">
        <w:rPr>
          <w:rFonts w:ascii="Arial Nova" w:hAnsi="Arial Nova"/>
        </w:rPr>
        <w:t xml:space="preserve"> licensed </w:t>
      </w:r>
      <w:r w:rsidR="00164C2E">
        <w:rPr>
          <w:rFonts w:ascii="Arial Nova" w:hAnsi="Arial Nova"/>
        </w:rPr>
        <w:t>retailers will not offer other drugs</w:t>
      </w:r>
      <w:r w:rsidR="00C42535">
        <w:rPr>
          <w:rFonts w:ascii="Arial Nova" w:hAnsi="Arial Nova"/>
        </w:rPr>
        <w:t>;</w:t>
      </w:r>
      <w:r w:rsidR="0042571D" w:rsidRPr="004274B4">
        <w:rPr>
          <w:rFonts w:ascii="Arial Nova" w:hAnsi="Arial Nova"/>
        </w:rPr>
        <w:t xml:space="preserve"> </w:t>
      </w:r>
      <w:r w:rsidRPr="004274B4">
        <w:rPr>
          <w:rFonts w:ascii="Arial Nova" w:hAnsi="Arial Nova"/>
        </w:rPr>
        <w:t xml:space="preserve">there will be </w:t>
      </w:r>
      <w:r w:rsidR="00D20E0B" w:rsidRPr="004274B4">
        <w:rPr>
          <w:rFonts w:ascii="Arial Nova" w:hAnsi="Arial Nova"/>
        </w:rPr>
        <w:t>one less</w:t>
      </w:r>
      <w:r w:rsidRPr="004274B4">
        <w:rPr>
          <w:rFonts w:ascii="Arial Nova" w:hAnsi="Arial Nova"/>
        </w:rPr>
        <w:t xml:space="preserve"> barrier </w:t>
      </w:r>
      <w:r w:rsidR="00EC350F" w:rsidRPr="004274B4">
        <w:rPr>
          <w:rFonts w:ascii="Arial Nova" w:hAnsi="Arial Nova"/>
        </w:rPr>
        <w:t xml:space="preserve">to seeking </w:t>
      </w:r>
      <w:r w:rsidRPr="004274B4">
        <w:rPr>
          <w:rFonts w:ascii="Arial Nova" w:hAnsi="Arial Nova"/>
        </w:rPr>
        <w:t>help with cannabis problems</w:t>
      </w:r>
      <w:r w:rsidR="00B718F0" w:rsidRPr="0041413D">
        <w:rPr>
          <w:rFonts w:ascii="Arial Nova" w:hAnsi="Arial Nova"/>
          <w:vertAlign w:val="superscript"/>
        </w:rPr>
        <w:t>2</w:t>
      </w:r>
      <w:r w:rsidR="005165B9">
        <w:rPr>
          <w:rFonts w:ascii="Arial Nova" w:hAnsi="Arial Nova"/>
        </w:rPr>
        <w:t xml:space="preserve">; </w:t>
      </w:r>
      <w:r w:rsidR="0042571D" w:rsidRPr="004274B4">
        <w:rPr>
          <w:rFonts w:ascii="Arial Nova" w:hAnsi="Arial Nova"/>
        </w:rPr>
        <w:t>and cannabis businesses will employ some people</w:t>
      </w:r>
      <w:r w:rsidRPr="004274B4">
        <w:rPr>
          <w:rFonts w:ascii="Arial Nova" w:hAnsi="Arial Nova"/>
        </w:rPr>
        <w:t>.</w:t>
      </w:r>
      <w:r w:rsidR="00A449C4" w:rsidRPr="004274B4">
        <w:rPr>
          <w:rFonts w:ascii="Arial Nova" w:hAnsi="Arial Nova"/>
        </w:rPr>
        <w:t xml:space="preserve"> </w:t>
      </w:r>
      <w:r w:rsidR="009D2928">
        <w:rPr>
          <w:rFonts w:ascii="Arial Nova" w:hAnsi="Arial Nova"/>
        </w:rPr>
        <w:t xml:space="preserve"> </w:t>
      </w:r>
    </w:p>
    <w:p w14:paraId="6E319E12" w14:textId="02A1863D" w:rsidR="00C86EAA" w:rsidRPr="004274B4" w:rsidRDefault="00C86EAA" w:rsidP="00C86EAA">
      <w:pPr>
        <w:jc w:val="both"/>
        <w:rPr>
          <w:rFonts w:ascii="Arial Nova" w:hAnsi="Arial Nova"/>
          <w:b/>
        </w:rPr>
      </w:pPr>
      <w:r w:rsidRPr="004274B4">
        <w:rPr>
          <w:rFonts w:ascii="Arial Nova" w:hAnsi="Arial Nova"/>
          <w:b/>
        </w:rPr>
        <w:t>What is the aim of the CLCB?</w:t>
      </w:r>
    </w:p>
    <w:p w14:paraId="008A1BBE" w14:textId="039D0324" w:rsidR="00C86EAA" w:rsidRPr="004274B4" w:rsidRDefault="00562CA1" w:rsidP="003137DC">
      <w:pPr>
        <w:spacing w:after="0"/>
        <w:jc w:val="both"/>
        <w:rPr>
          <w:rFonts w:ascii="Arial Nova" w:hAnsi="Arial Nova"/>
        </w:rPr>
      </w:pPr>
      <w:r>
        <w:rPr>
          <w:rFonts w:ascii="Arial Nova" w:hAnsi="Arial Nova"/>
        </w:rPr>
        <w:t>T</w:t>
      </w:r>
      <w:r w:rsidR="00C86EAA" w:rsidRPr="004274B4">
        <w:rPr>
          <w:rFonts w:ascii="Arial Nova" w:hAnsi="Arial Nova"/>
        </w:rPr>
        <w:t>o reduce cannabis-related harm to individuals, families</w:t>
      </w:r>
      <w:r w:rsidR="00DD31A1" w:rsidRPr="004274B4">
        <w:rPr>
          <w:rFonts w:ascii="Arial Nova" w:hAnsi="Arial Nova"/>
        </w:rPr>
        <w:t xml:space="preserve"> and </w:t>
      </w:r>
      <w:r w:rsidR="00864238" w:rsidRPr="004274B4">
        <w:rPr>
          <w:rFonts w:ascii="Arial Nova" w:hAnsi="Arial Nova"/>
        </w:rPr>
        <w:t>whānau</w:t>
      </w:r>
      <w:r w:rsidR="00C86EAA" w:rsidRPr="004274B4">
        <w:rPr>
          <w:rFonts w:ascii="Arial Nova" w:hAnsi="Arial Nova"/>
        </w:rPr>
        <w:t xml:space="preserve"> and communities</w:t>
      </w:r>
      <w:r w:rsidR="002E5AE1">
        <w:rPr>
          <w:rFonts w:ascii="Arial Nova" w:hAnsi="Arial Nova"/>
        </w:rPr>
        <w:t xml:space="preserve">. </w:t>
      </w:r>
      <w:r w:rsidR="00D915F2">
        <w:rPr>
          <w:rFonts w:ascii="Arial Nova" w:hAnsi="Arial Nova"/>
        </w:rPr>
        <w:t>T</w:t>
      </w:r>
      <w:r>
        <w:rPr>
          <w:rFonts w:ascii="Arial Nova" w:hAnsi="Arial Nova"/>
        </w:rPr>
        <w:t>his is not easy or guaranteed</w:t>
      </w:r>
      <w:r w:rsidR="00A11938">
        <w:rPr>
          <w:rFonts w:ascii="Arial Nova" w:hAnsi="Arial Nova"/>
        </w:rPr>
        <w:t>, and s</w:t>
      </w:r>
      <w:r w:rsidR="00AA5C83">
        <w:rPr>
          <w:rFonts w:ascii="Arial Nova" w:hAnsi="Arial Nova"/>
        </w:rPr>
        <w:t xml:space="preserve">ome </w:t>
      </w:r>
      <w:r>
        <w:rPr>
          <w:rFonts w:ascii="Arial Nova" w:hAnsi="Arial Nova"/>
        </w:rPr>
        <w:t xml:space="preserve">goals in the CLCB </w:t>
      </w:r>
      <w:r w:rsidR="00DD7B6E">
        <w:rPr>
          <w:rFonts w:ascii="Arial Nova" w:hAnsi="Arial Nova"/>
        </w:rPr>
        <w:t>conflic</w:t>
      </w:r>
      <w:r w:rsidR="00AA5C83">
        <w:rPr>
          <w:rFonts w:ascii="Arial Nova" w:hAnsi="Arial Nova"/>
        </w:rPr>
        <w:t>t</w:t>
      </w:r>
      <w:r w:rsidR="00A539E1">
        <w:rPr>
          <w:rFonts w:ascii="Arial Nova" w:hAnsi="Arial Nova"/>
        </w:rPr>
        <w:t xml:space="preserve"> with </w:t>
      </w:r>
      <w:r>
        <w:rPr>
          <w:rFonts w:ascii="Arial Nova" w:hAnsi="Arial Nova"/>
        </w:rPr>
        <w:t xml:space="preserve">each </w:t>
      </w:r>
      <w:r w:rsidR="00A539E1">
        <w:rPr>
          <w:rFonts w:ascii="Arial Nova" w:hAnsi="Arial Nova"/>
        </w:rPr>
        <w:t>other</w:t>
      </w:r>
      <w:r w:rsidR="00596C12">
        <w:rPr>
          <w:rFonts w:ascii="Arial Nova" w:hAnsi="Arial Nova"/>
        </w:rPr>
        <w:t>.</w:t>
      </w:r>
      <w:r w:rsidR="003357E3" w:rsidRPr="004274B4">
        <w:rPr>
          <w:rFonts w:ascii="Arial Nova" w:hAnsi="Arial Nova" w:cstheme="minorHAnsi"/>
          <w:vertAlign w:val="superscript"/>
        </w:rPr>
        <w:t>†</w:t>
      </w:r>
      <w:r w:rsidR="00556A37" w:rsidRPr="004274B4">
        <w:rPr>
          <w:rFonts w:ascii="Arial Nova" w:hAnsi="Arial Nova"/>
        </w:rPr>
        <w:t xml:space="preserve"> </w:t>
      </w:r>
      <w:r w:rsidR="00692174">
        <w:rPr>
          <w:rFonts w:ascii="Arial Nova" w:hAnsi="Arial Nova"/>
        </w:rPr>
        <w:t xml:space="preserve">The </w:t>
      </w:r>
      <w:r w:rsidR="00A11938">
        <w:rPr>
          <w:rFonts w:ascii="Arial Nova" w:hAnsi="Arial Nova"/>
        </w:rPr>
        <w:t xml:space="preserve">aims </w:t>
      </w:r>
      <w:r w:rsidR="00692174">
        <w:rPr>
          <w:rFonts w:ascii="Arial Nova" w:hAnsi="Arial Nova"/>
        </w:rPr>
        <w:t xml:space="preserve">are </w:t>
      </w:r>
      <w:r w:rsidR="00A11938">
        <w:rPr>
          <w:rFonts w:ascii="Arial Nova" w:hAnsi="Arial Nova"/>
        </w:rPr>
        <w:t>to:</w:t>
      </w:r>
    </w:p>
    <w:p w14:paraId="5EDE673D" w14:textId="622560CB" w:rsidR="007C6536" w:rsidRPr="004274B4" w:rsidRDefault="00C86EAA" w:rsidP="003137DC">
      <w:pPr>
        <w:pStyle w:val="ListParagraph"/>
        <w:numPr>
          <w:ilvl w:val="0"/>
          <w:numId w:val="13"/>
        </w:numPr>
        <w:spacing w:after="0"/>
        <w:ind w:left="425" w:hanging="357"/>
        <w:contextualSpacing w:val="0"/>
        <w:jc w:val="both"/>
        <w:rPr>
          <w:rFonts w:ascii="Arial Nova" w:hAnsi="Arial Nova"/>
        </w:rPr>
      </w:pPr>
      <w:r w:rsidRPr="004274B4">
        <w:rPr>
          <w:rFonts w:ascii="Arial Nova" w:hAnsi="Arial Nova"/>
        </w:rPr>
        <w:t xml:space="preserve">provide a controlled, legal supply of cannabis products for recreational use by adults </w:t>
      </w:r>
      <w:r w:rsidR="00AC62DE" w:rsidRPr="004274B4">
        <w:rPr>
          <w:rFonts w:ascii="Arial Nova" w:hAnsi="Arial Nova"/>
        </w:rPr>
        <w:t>(</w:t>
      </w:r>
      <w:r w:rsidR="00716B5C" w:rsidRPr="004274B4">
        <w:rPr>
          <w:rFonts w:ascii="Arial Nova" w:hAnsi="Arial Nova"/>
        </w:rPr>
        <w:t xml:space="preserve">age </w:t>
      </w:r>
      <w:r w:rsidR="00AC62DE" w:rsidRPr="004274B4">
        <w:rPr>
          <w:rFonts w:ascii="Arial Nova" w:hAnsi="Arial Nova"/>
        </w:rPr>
        <w:t>20 and older)</w:t>
      </w:r>
    </w:p>
    <w:p w14:paraId="4D56FD99" w14:textId="70EA43AD" w:rsidR="00C86EAA" w:rsidRPr="004274B4" w:rsidRDefault="00C86EAA" w:rsidP="003137DC">
      <w:pPr>
        <w:pStyle w:val="ListParagraph"/>
        <w:numPr>
          <w:ilvl w:val="0"/>
          <w:numId w:val="13"/>
        </w:numPr>
        <w:spacing w:after="0"/>
        <w:ind w:left="425" w:hanging="357"/>
        <w:contextualSpacing w:val="0"/>
        <w:jc w:val="both"/>
        <w:rPr>
          <w:rFonts w:ascii="Arial Nova" w:hAnsi="Arial Nova"/>
        </w:rPr>
      </w:pPr>
      <w:r w:rsidRPr="004274B4">
        <w:rPr>
          <w:rFonts w:ascii="Arial Nova" w:hAnsi="Arial Nova"/>
        </w:rPr>
        <w:t xml:space="preserve">restrict access to </w:t>
      </w:r>
      <w:r w:rsidR="007C6536" w:rsidRPr="004274B4">
        <w:rPr>
          <w:rFonts w:ascii="Arial Nova" w:hAnsi="Arial Nova"/>
        </w:rPr>
        <w:t xml:space="preserve">cannabis by </w:t>
      </w:r>
      <w:r w:rsidRPr="004274B4">
        <w:rPr>
          <w:rFonts w:ascii="Arial Nova" w:hAnsi="Arial Nova"/>
        </w:rPr>
        <w:t xml:space="preserve">young people </w:t>
      </w:r>
      <w:r w:rsidR="00BB5A27" w:rsidRPr="004274B4">
        <w:rPr>
          <w:rFonts w:ascii="Arial Nova" w:hAnsi="Arial Nova"/>
        </w:rPr>
        <w:t xml:space="preserve">by prohibiting sale and supply to </w:t>
      </w:r>
      <w:r w:rsidR="00F54681" w:rsidRPr="004274B4">
        <w:rPr>
          <w:rFonts w:ascii="Arial Nova" w:hAnsi="Arial Nova"/>
        </w:rPr>
        <w:t xml:space="preserve">those </w:t>
      </w:r>
      <w:r w:rsidR="00BB5A27" w:rsidRPr="004274B4">
        <w:rPr>
          <w:rFonts w:ascii="Arial Nova" w:hAnsi="Arial Nova"/>
        </w:rPr>
        <w:t>under 20</w:t>
      </w:r>
    </w:p>
    <w:p w14:paraId="1D4BAB8E" w14:textId="4272473A" w:rsidR="00C86EAA" w:rsidRPr="004274B4" w:rsidRDefault="00C86EAA" w:rsidP="003137DC">
      <w:pPr>
        <w:pStyle w:val="ListParagraph"/>
        <w:numPr>
          <w:ilvl w:val="0"/>
          <w:numId w:val="13"/>
        </w:numPr>
        <w:spacing w:after="0"/>
        <w:ind w:left="425" w:hanging="357"/>
        <w:contextualSpacing w:val="0"/>
        <w:jc w:val="both"/>
        <w:rPr>
          <w:rFonts w:ascii="Arial Nova" w:hAnsi="Arial Nova"/>
        </w:rPr>
      </w:pPr>
      <w:r w:rsidRPr="004274B4">
        <w:rPr>
          <w:rFonts w:ascii="Arial Nova" w:hAnsi="Arial Nova"/>
        </w:rPr>
        <w:t xml:space="preserve">reduce overall </w:t>
      </w:r>
      <w:r w:rsidR="00190963" w:rsidRPr="004274B4">
        <w:rPr>
          <w:rFonts w:ascii="Arial Nova" w:hAnsi="Arial Nova"/>
        </w:rPr>
        <w:t xml:space="preserve">use of </w:t>
      </w:r>
      <w:r w:rsidRPr="004274B4">
        <w:rPr>
          <w:rFonts w:ascii="Arial Nova" w:hAnsi="Arial Nova"/>
        </w:rPr>
        <w:t xml:space="preserve">cannabis </w:t>
      </w:r>
      <w:r w:rsidR="00BB5A27" w:rsidRPr="004274B4">
        <w:rPr>
          <w:rFonts w:ascii="Arial Nova" w:hAnsi="Arial Nova"/>
        </w:rPr>
        <w:t xml:space="preserve">in </w:t>
      </w:r>
      <w:r w:rsidR="00556A37" w:rsidRPr="004274B4">
        <w:rPr>
          <w:rFonts w:ascii="Arial Nova" w:hAnsi="Arial Nova"/>
        </w:rPr>
        <w:t xml:space="preserve">the </w:t>
      </w:r>
      <w:r w:rsidR="00BB5A27" w:rsidRPr="004274B4">
        <w:rPr>
          <w:rFonts w:ascii="Arial Nova" w:hAnsi="Arial Nova"/>
        </w:rPr>
        <w:t xml:space="preserve">population </w:t>
      </w:r>
      <w:r w:rsidRPr="004274B4">
        <w:rPr>
          <w:rFonts w:ascii="Arial Nova" w:hAnsi="Arial Nova"/>
        </w:rPr>
        <w:t>over time</w:t>
      </w:r>
    </w:p>
    <w:p w14:paraId="7B0124C6" w14:textId="2C8255DD" w:rsidR="00C86EAA" w:rsidRPr="004274B4" w:rsidRDefault="00556A37" w:rsidP="003137DC">
      <w:pPr>
        <w:pStyle w:val="ListParagraph"/>
        <w:numPr>
          <w:ilvl w:val="0"/>
          <w:numId w:val="13"/>
        </w:numPr>
        <w:spacing w:after="0"/>
        <w:ind w:left="425" w:hanging="357"/>
        <w:contextualSpacing w:val="0"/>
        <w:jc w:val="both"/>
        <w:rPr>
          <w:rFonts w:ascii="Arial Nova" w:hAnsi="Arial Nova"/>
        </w:rPr>
      </w:pPr>
      <w:r w:rsidRPr="004274B4">
        <w:rPr>
          <w:rFonts w:ascii="Arial Nova" w:hAnsi="Arial Nova"/>
        </w:rPr>
        <w:t xml:space="preserve">eliminate </w:t>
      </w:r>
      <w:r w:rsidR="00C86EAA" w:rsidRPr="004274B4">
        <w:rPr>
          <w:rFonts w:ascii="Arial Nova" w:hAnsi="Arial Nova"/>
        </w:rPr>
        <w:t xml:space="preserve">the </w:t>
      </w:r>
      <w:r w:rsidR="00F54681" w:rsidRPr="004274B4">
        <w:rPr>
          <w:rFonts w:ascii="Arial Nova" w:hAnsi="Arial Nova"/>
        </w:rPr>
        <w:t>black market for</w:t>
      </w:r>
      <w:r w:rsidR="00C86EAA" w:rsidRPr="004274B4">
        <w:rPr>
          <w:rFonts w:ascii="Arial Nova" w:hAnsi="Arial Nova"/>
        </w:rPr>
        <w:t xml:space="preserve"> cannabis </w:t>
      </w:r>
    </w:p>
    <w:p w14:paraId="75ECB6FD" w14:textId="278AD43B" w:rsidR="00C86EAA" w:rsidRPr="004274B4" w:rsidRDefault="00C86EAA" w:rsidP="003137DC">
      <w:pPr>
        <w:pStyle w:val="ListParagraph"/>
        <w:numPr>
          <w:ilvl w:val="0"/>
          <w:numId w:val="13"/>
        </w:numPr>
        <w:spacing w:after="0"/>
        <w:ind w:left="425" w:hanging="357"/>
        <w:contextualSpacing w:val="0"/>
        <w:jc w:val="both"/>
        <w:rPr>
          <w:rFonts w:ascii="Arial Nova" w:hAnsi="Arial Nova"/>
        </w:rPr>
      </w:pPr>
      <w:r w:rsidRPr="004274B4">
        <w:rPr>
          <w:rFonts w:ascii="Arial Nova" w:hAnsi="Arial Nova"/>
        </w:rPr>
        <w:t xml:space="preserve">raise </w:t>
      </w:r>
      <w:r w:rsidR="00556A37" w:rsidRPr="004274B4">
        <w:rPr>
          <w:rFonts w:ascii="Arial Nova" w:hAnsi="Arial Nova"/>
        </w:rPr>
        <w:t xml:space="preserve">public </w:t>
      </w:r>
      <w:r w:rsidRPr="004274B4">
        <w:rPr>
          <w:rFonts w:ascii="Arial Nova" w:hAnsi="Arial Nova"/>
        </w:rPr>
        <w:t>awareness of the health risks of cannabis use</w:t>
      </w:r>
    </w:p>
    <w:p w14:paraId="1534F9E1" w14:textId="5FAE0035" w:rsidR="00C86EAA" w:rsidRPr="004274B4" w:rsidRDefault="00C86EAA" w:rsidP="003137DC">
      <w:pPr>
        <w:pStyle w:val="ListParagraph"/>
        <w:numPr>
          <w:ilvl w:val="0"/>
          <w:numId w:val="13"/>
        </w:numPr>
        <w:spacing w:after="0"/>
        <w:ind w:left="425" w:hanging="357"/>
        <w:contextualSpacing w:val="0"/>
        <w:jc w:val="both"/>
        <w:rPr>
          <w:rFonts w:ascii="Arial Nova" w:hAnsi="Arial Nova"/>
        </w:rPr>
      </w:pPr>
      <w:r w:rsidRPr="004274B4">
        <w:rPr>
          <w:rFonts w:ascii="Arial Nova" w:hAnsi="Arial Nova"/>
        </w:rPr>
        <w:t xml:space="preserve">reduce </w:t>
      </w:r>
      <w:r w:rsidR="007C6536" w:rsidRPr="004274B4">
        <w:rPr>
          <w:rFonts w:ascii="Arial Nova" w:hAnsi="Arial Nova"/>
        </w:rPr>
        <w:t xml:space="preserve">cannabis-related </w:t>
      </w:r>
      <w:r w:rsidR="00190963" w:rsidRPr="004274B4">
        <w:rPr>
          <w:rFonts w:ascii="Arial Nova" w:hAnsi="Arial Nova"/>
        </w:rPr>
        <w:t xml:space="preserve">convictions </w:t>
      </w:r>
    </w:p>
    <w:p w14:paraId="2C62EADB" w14:textId="78B78A5F" w:rsidR="00C86EAA" w:rsidRPr="004274B4" w:rsidRDefault="00C86EAA" w:rsidP="003137DC">
      <w:pPr>
        <w:pStyle w:val="ListParagraph"/>
        <w:numPr>
          <w:ilvl w:val="0"/>
          <w:numId w:val="13"/>
        </w:numPr>
        <w:ind w:left="425" w:hanging="357"/>
        <w:contextualSpacing w:val="0"/>
        <w:jc w:val="both"/>
        <w:rPr>
          <w:rFonts w:ascii="Arial Nova" w:hAnsi="Arial Nova"/>
          <w:b/>
        </w:rPr>
      </w:pPr>
      <w:r w:rsidRPr="004274B4">
        <w:rPr>
          <w:rFonts w:ascii="Arial Nova" w:hAnsi="Arial Nova"/>
        </w:rPr>
        <w:t>provide more health and social support for people with cannabis use problems</w:t>
      </w:r>
    </w:p>
    <w:p w14:paraId="34445067" w14:textId="410D239D" w:rsidR="003357E3" w:rsidRPr="004274B4" w:rsidRDefault="00B07BDA" w:rsidP="007923B9">
      <w:pPr>
        <w:pStyle w:val="ListParagraph"/>
        <w:ind w:left="0"/>
        <w:contextualSpacing w:val="0"/>
        <w:jc w:val="both"/>
        <w:rPr>
          <w:rFonts w:ascii="Arial Nova" w:hAnsi="Arial Nova"/>
          <w:b/>
          <w:sz w:val="18"/>
          <w:szCs w:val="18"/>
        </w:rPr>
      </w:pPr>
      <w:r w:rsidRPr="004274B4">
        <w:rPr>
          <w:rFonts w:ascii="Arial Nova" w:hAnsi="Arial Nova" w:cstheme="minorHAnsi"/>
          <w:sz w:val="18"/>
          <w:szCs w:val="18"/>
          <w:vertAlign w:val="superscript"/>
        </w:rPr>
        <w:t>†</w:t>
      </w:r>
      <w:r w:rsidR="002312ED">
        <w:rPr>
          <w:rFonts w:ascii="Arial Nova" w:hAnsi="Arial Nova"/>
          <w:sz w:val="18"/>
          <w:szCs w:val="18"/>
        </w:rPr>
        <w:t xml:space="preserve">Aiming to displace </w:t>
      </w:r>
      <w:r w:rsidR="003357E3" w:rsidRPr="004274B4">
        <w:rPr>
          <w:rFonts w:ascii="Arial Nova" w:hAnsi="Arial Nova"/>
          <w:sz w:val="18"/>
          <w:szCs w:val="18"/>
        </w:rPr>
        <w:t xml:space="preserve">the black market </w:t>
      </w:r>
      <w:r w:rsidR="002312ED">
        <w:rPr>
          <w:rFonts w:ascii="Arial Nova" w:hAnsi="Arial Nova"/>
          <w:sz w:val="18"/>
          <w:szCs w:val="18"/>
        </w:rPr>
        <w:t xml:space="preserve">may lead to lax controls on the legal market and </w:t>
      </w:r>
      <w:r w:rsidR="001E5210">
        <w:rPr>
          <w:rFonts w:ascii="Arial Nova" w:hAnsi="Arial Nova"/>
          <w:sz w:val="18"/>
          <w:szCs w:val="18"/>
        </w:rPr>
        <w:t xml:space="preserve">to greater </w:t>
      </w:r>
      <w:r w:rsidR="002312ED">
        <w:rPr>
          <w:rFonts w:ascii="Arial Nova" w:hAnsi="Arial Nova"/>
          <w:sz w:val="18"/>
          <w:szCs w:val="18"/>
        </w:rPr>
        <w:t>increases in cannabis use and related harm.</w:t>
      </w:r>
      <w:r w:rsidRPr="004274B4">
        <w:rPr>
          <w:rFonts w:ascii="Arial Nova" w:hAnsi="Arial Nova"/>
          <w:sz w:val="18"/>
          <w:szCs w:val="18"/>
        </w:rPr>
        <w:t xml:space="preserve"> </w:t>
      </w:r>
      <w:r w:rsidR="002312ED">
        <w:rPr>
          <w:rFonts w:ascii="Arial Nova" w:hAnsi="Arial Nova"/>
          <w:sz w:val="18"/>
          <w:szCs w:val="18"/>
        </w:rPr>
        <w:t xml:space="preserve">Tight </w:t>
      </w:r>
      <w:r w:rsidR="002053F7">
        <w:rPr>
          <w:rFonts w:ascii="Arial Nova" w:hAnsi="Arial Nova"/>
          <w:sz w:val="18"/>
          <w:szCs w:val="18"/>
        </w:rPr>
        <w:t>restrictions</w:t>
      </w:r>
      <w:r w:rsidR="002312ED">
        <w:rPr>
          <w:rFonts w:ascii="Arial Nova" w:hAnsi="Arial Nova"/>
          <w:sz w:val="18"/>
          <w:szCs w:val="18"/>
        </w:rPr>
        <w:t xml:space="preserve"> could </w:t>
      </w:r>
      <w:r w:rsidR="001E5210">
        <w:rPr>
          <w:rFonts w:ascii="Arial Nova" w:hAnsi="Arial Nova"/>
          <w:sz w:val="18"/>
          <w:szCs w:val="18"/>
        </w:rPr>
        <w:t>slow</w:t>
      </w:r>
      <w:r w:rsidR="002312ED">
        <w:rPr>
          <w:rFonts w:ascii="Arial Nova" w:hAnsi="Arial Nova"/>
          <w:sz w:val="18"/>
          <w:szCs w:val="18"/>
        </w:rPr>
        <w:t xml:space="preserve"> increases in use </w:t>
      </w:r>
      <w:r w:rsidRPr="004274B4">
        <w:rPr>
          <w:rFonts w:ascii="Arial Nova" w:hAnsi="Arial Nova"/>
          <w:sz w:val="18"/>
          <w:szCs w:val="18"/>
        </w:rPr>
        <w:t xml:space="preserve">but </w:t>
      </w:r>
      <w:r w:rsidR="0039404B">
        <w:rPr>
          <w:rFonts w:ascii="Arial Nova" w:hAnsi="Arial Nova"/>
          <w:sz w:val="18"/>
          <w:szCs w:val="18"/>
        </w:rPr>
        <w:t>help maintain</w:t>
      </w:r>
      <w:r w:rsidR="00030179" w:rsidRPr="004274B4">
        <w:rPr>
          <w:rFonts w:ascii="Arial Nova" w:hAnsi="Arial Nova"/>
          <w:sz w:val="18"/>
          <w:szCs w:val="18"/>
        </w:rPr>
        <w:t xml:space="preserve"> </w:t>
      </w:r>
      <w:r w:rsidR="00D915F2">
        <w:rPr>
          <w:rFonts w:ascii="Arial Nova" w:hAnsi="Arial Nova"/>
          <w:sz w:val="18"/>
          <w:szCs w:val="18"/>
        </w:rPr>
        <w:t>a larger</w:t>
      </w:r>
      <w:r w:rsidRPr="004274B4">
        <w:rPr>
          <w:rFonts w:ascii="Arial Nova" w:hAnsi="Arial Nova"/>
          <w:sz w:val="18"/>
          <w:szCs w:val="18"/>
        </w:rPr>
        <w:t xml:space="preserve"> black market.</w:t>
      </w:r>
    </w:p>
    <w:p w14:paraId="4BD1B9BA" w14:textId="48F5CBAE" w:rsidR="00AA6B55" w:rsidRPr="004274B4" w:rsidRDefault="00AA6B55" w:rsidP="003137DC">
      <w:pPr>
        <w:jc w:val="both"/>
        <w:rPr>
          <w:rFonts w:ascii="Arial Nova" w:hAnsi="Arial Nova"/>
          <w:b/>
        </w:rPr>
      </w:pPr>
      <w:r w:rsidRPr="004274B4">
        <w:rPr>
          <w:rFonts w:ascii="Arial Nova" w:hAnsi="Arial Nova"/>
          <w:b/>
        </w:rPr>
        <w:t xml:space="preserve">How do I vote in </w:t>
      </w:r>
      <w:r w:rsidR="000D263B" w:rsidRPr="004274B4">
        <w:rPr>
          <w:rFonts w:ascii="Arial Nova" w:hAnsi="Arial Nova"/>
          <w:b/>
        </w:rPr>
        <w:t>the</w:t>
      </w:r>
      <w:r w:rsidRPr="004274B4">
        <w:rPr>
          <w:rFonts w:ascii="Arial Nova" w:hAnsi="Arial Nova"/>
          <w:b/>
        </w:rPr>
        <w:t xml:space="preserve"> referendum? </w:t>
      </w:r>
    </w:p>
    <w:p w14:paraId="47CF04E3" w14:textId="0FDDAFD9" w:rsidR="00AA6B55" w:rsidRPr="004274B4" w:rsidRDefault="006D22BC" w:rsidP="00AA6B55">
      <w:pPr>
        <w:rPr>
          <w:rFonts w:ascii="Arial Nova" w:hAnsi="Arial Nova"/>
        </w:rPr>
      </w:pPr>
      <w:hyperlink r:id="rId12" w:history="1">
        <w:r w:rsidR="000D263B" w:rsidRPr="004274B4">
          <w:rPr>
            <w:rStyle w:val="Hyperlink"/>
            <w:rFonts w:ascii="Arial Nova" w:hAnsi="Arial Nova"/>
            <w:b/>
          </w:rPr>
          <w:t>Enrol here!</w:t>
        </w:r>
      </w:hyperlink>
      <w:r w:rsidR="000D263B" w:rsidRPr="004274B4">
        <w:rPr>
          <w:rFonts w:ascii="Arial Nova" w:hAnsi="Arial Nova"/>
        </w:rPr>
        <w:t xml:space="preserve"> You must be enrolled by</w:t>
      </w:r>
      <w:r w:rsidR="000D263B" w:rsidRPr="004274B4">
        <w:rPr>
          <w:rFonts w:ascii="Arial Nova" w:hAnsi="Arial Nova"/>
          <w:b/>
        </w:rPr>
        <w:t xml:space="preserve"> </w:t>
      </w:r>
      <w:r w:rsidR="000D263B" w:rsidRPr="004274B4">
        <w:rPr>
          <w:rFonts w:ascii="Arial Nova" w:hAnsi="Arial Nova"/>
        </w:rPr>
        <w:t xml:space="preserve">the general election in September to vote. The referendum will </w:t>
      </w:r>
      <w:r w:rsidR="00AA7845" w:rsidRPr="004274B4">
        <w:rPr>
          <w:rFonts w:ascii="Arial Nova" w:hAnsi="Arial Nova"/>
        </w:rPr>
        <w:t xml:space="preserve">be part of </w:t>
      </w:r>
      <w:r w:rsidR="000D263B" w:rsidRPr="004274B4">
        <w:rPr>
          <w:rFonts w:ascii="Arial Nova" w:hAnsi="Arial Nova"/>
        </w:rPr>
        <w:t xml:space="preserve">the election. </w:t>
      </w:r>
      <w:r w:rsidR="00AA6B55" w:rsidRPr="004274B4">
        <w:rPr>
          <w:rFonts w:ascii="Arial Nova" w:hAnsi="Arial Nova"/>
        </w:rPr>
        <w:t xml:space="preserve">You will receive voting information in the mail and can vote in person on the day, or from Saturday 5 September through early voting. </w:t>
      </w:r>
    </w:p>
    <w:p w14:paraId="55CE9CBB" w14:textId="5FC0D599" w:rsidR="00C86EAA" w:rsidRPr="004274B4" w:rsidRDefault="00C86EAA" w:rsidP="00C86EAA">
      <w:pPr>
        <w:jc w:val="both"/>
        <w:rPr>
          <w:rFonts w:ascii="Arial Nova" w:hAnsi="Arial Nova"/>
          <w:b/>
        </w:rPr>
      </w:pPr>
      <w:r w:rsidRPr="004274B4">
        <w:rPr>
          <w:rFonts w:ascii="Arial Nova" w:hAnsi="Arial Nova"/>
          <w:b/>
        </w:rPr>
        <w:lastRenderedPageBreak/>
        <w:t>When would the law change?</w:t>
      </w:r>
    </w:p>
    <w:p w14:paraId="725F8D32" w14:textId="63199B41" w:rsidR="00C86EAA" w:rsidRPr="004274B4" w:rsidRDefault="009F4B67" w:rsidP="00C86EAA">
      <w:pPr>
        <w:jc w:val="both"/>
        <w:rPr>
          <w:rFonts w:ascii="Arial Nova" w:hAnsi="Arial Nova"/>
        </w:rPr>
      </w:pPr>
      <w:r w:rsidRPr="004274B4">
        <w:rPr>
          <w:rFonts w:ascii="Arial Nova" w:hAnsi="Arial Nova"/>
        </w:rPr>
        <w:t xml:space="preserve">Not right away. </w:t>
      </w:r>
      <w:r w:rsidR="000D263B" w:rsidRPr="004274B4">
        <w:rPr>
          <w:rFonts w:ascii="Arial Nova" w:hAnsi="Arial Nova"/>
        </w:rPr>
        <w:t>If the referendum succe</w:t>
      </w:r>
      <w:r w:rsidR="00F90432" w:rsidRPr="004274B4">
        <w:rPr>
          <w:rFonts w:ascii="Arial Nova" w:hAnsi="Arial Nova"/>
        </w:rPr>
        <w:t xml:space="preserve">eds, the </w:t>
      </w:r>
      <w:r w:rsidRPr="004274B4">
        <w:rPr>
          <w:rFonts w:ascii="Arial Nova" w:hAnsi="Arial Nova"/>
        </w:rPr>
        <w:t xml:space="preserve">CLCB </w:t>
      </w:r>
      <w:r w:rsidR="001C157C" w:rsidRPr="004274B4">
        <w:rPr>
          <w:rFonts w:ascii="Arial Nova" w:hAnsi="Arial Nova"/>
        </w:rPr>
        <w:t xml:space="preserve">would go </w:t>
      </w:r>
      <w:r w:rsidR="00C86EAA" w:rsidRPr="004274B4">
        <w:rPr>
          <w:rFonts w:ascii="Arial Nova" w:hAnsi="Arial Nova"/>
        </w:rPr>
        <w:t xml:space="preserve">through select committee processes and then pass into law. This </w:t>
      </w:r>
      <w:r w:rsidRPr="004274B4">
        <w:rPr>
          <w:rFonts w:ascii="Arial Nova" w:hAnsi="Arial Nova"/>
        </w:rPr>
        <w:t xml:space="preserve">involves </w:t>
      </w:r>
      <w:r w:rsidR="00DF7856">
        <w:rPr>
          <w:rFonts w:ascii="Arial Nova" w:hAnsi="Arial Nova"/>
        </w:rPr>
        <w:t xml:space="preserve">potential consultation and </w:t>
      </w:r>
      <w:r w:rsidRPr="004274B4">
        <w:rPr>
          <w:rFonts w:ascii="Arial Nova" w:hAnsi="Arial Nova"/>
        </w:rPr>
        <w:t>debat</w:t>
      </w:r>
      <w:r w:rsidR="00DF7856">
        <w:rPr>
          <w:rFonts w:ascii="Arial Nova" w:hAnsi="Arial Nova"/>
        </w:rPr>
        <w:t>e over</w:t>
      </w:r>
      <w:r w:rsidRPr="004274B4">
        <w:rPr>
          <w:rFonts w:ascii="Arial Nova" w:hAnsi="Arial Nova"/>
        </w:rPr>
        <w:t xml:space="preserve"> </w:t>
      </w:r>
      <w:r w:rsidR="00C86EAA" w:rsidRPr="004274B4">
        <w:rPr>
          <w:rFonts w:ascii="Arial Nova" w:hAnsi="Arial Nova"/>
        </w:rPr>
        <w:t>detail</w:t>
      </w:r>
      <w:r w:rsidR="00F90432" w:rsidRPr="004274B4">
        <w:rPr>
          <w:rFonts w:ascii="Arial Nova" w:hAnsi="Arial Nova"/>
        </w:rPr>
        <w:t>s</w:t>
      </w:r>
      <w:r w:rsidR="00C86EAA" w:rsidRPr="004274B4">
        <w:rPr>
          <w:rFonts w:ascii="Arial Nova" w:hAnsi="Arial Nova"/>
        </w:rPr>
        <w:t xml:space="preserve"> </w:t>
      </w:r>
      <w:r w:rsidRPr="004274B4">
        <w:rPr>
          <w:rFonts w:ascii="Arial Nova" w:hAnsi="Arial Nova"/>
        </w:rPr>
        <w:t xml:space="preserve">such as </w:t>
      </w:r>
      <w:r w:rsidR="00C86EAA" w:rsidRPr="004274B4">
        <w:rPr>
          <w:rFonts w:ascii="Arial Nova" w:hAnsi="Arial Nova"/>
        </w:rPr>
        <w:t xml:space="preserve">rules </w:t>
      </w:r>
      <w:r w:rsidR="00AA7845" w:rsidRPr="004274B4">
        <w:rPr>
          <w:rFonts w:ascii="Arial Nova" w:hAnsi="Arial Nova"/>
        </w:rPr>
        <w:t xml:space="preserve">for </w:t>
      </w:r>
      <w:r w:rsidRPr="004274B4">
        <w:rPr>
          <w:rFonts w:ascii="Arial Nova" w:hAnsi="Arial Nova"/>
        </w:rPr>
        <w:t xml:space="preserve">producers, </w:t>
      </w:r>
      <w:r w:rsidR="00AA7845" w:rsidRPr="004274B4">
        <w:rPr>
          <w:rFonts w:ascii="Arial Nova" w:hAnsi="Arial Nova"/>
        </w:rPr>
        <w:t xml:space="preserve">retailers and </w:t>
      </w:r>
      <w:r w:rsidRPr="004274B4">
        <w:rPr>
          <w:rFonts w:ascii="Arial Nova" w:hAnsi="Arial Nova"/>
        </w:rPr>
        <w:t>marketing</w:t>
      </w:r>
      <w:r w:rsidR="00AE4979">
        <w:rPr>
          <w:rFonts w:ascii="Arial Nova" w:hAnsi="Arial Nova"/>
        </w:rPr>
        <w:t>;</w:t>
      </w:r>
      <w:r w:rsidRPr="004274B4" w:rsidDel="00AA7845">
        <w:rPr>
          <w:rFonts w:ascii="Arial Nova" w:hAnsi="Arial Nova"/>
        </w:rPr>
        <w:t xml:space="preserve"> </w:t>
      </w:r>
      <w:r w:rsidR="00C86EAA" w:rsidRPr="004274B4">
        <w:rPr>
          <w:rFonts w:ascii="Arial Nova" w:hAnsi="Arial Nova"/>
        </w:rPr>
        <w:t>taxes and levies</w:t>
      </w:r>
      <w:r w:rsidR="00AE4979">
        <w:rPr>
          <w:rFonts w:ascii="Arial Nova" w:hAnsi="Arial Nova"/>
        </w:rPr>
        <w:t>;</w:t>
      </w:r>
      <w:r w:rsidR="00C86EAA" w:rsidRPr="004274B4">
        <w:rPr>
          <w:rFonts w:ascii="Arial Nova" w:hAnsi="Arial Nova"/>
        </w:rPr>
        <w:t xml:space="preserve"> possession limits</w:t>
      </w:r>
      <w:r w:rsidR="00AE4979">
        <w:rPr>
          <w:rFonts w:ascii="Arial Nova" w:hAnsi="Arial Nova"/>
        </w:rPr>
        <w:t>;</w:t>
      </w:r>
      <w:r w:rsidR="001D5880" w:rsidRPr="004274B4">
        <w:rPr>
          <w:rFonts w:ascii="Arial Nova" w:hAnsi="Arial Nova"/>
        </w:rPr>
        <w:t xml:space="preserve"> and</w:t>
      </w:r>
      <w:r w:rsidR="00C86EAA" w:rsidRPr="004274B4">
        <w:rPr>
          <w:rFonts w:ascii="Arial Nova" w:hAnsi="Arial Nova"/>
        </w:rPr>
        <w:t xml:space="preserve"> </w:t>
      </w:r>
      <w:r w:rsidRPr="004274B4">
        <w:rPr>
          <w:rFonts w:ascii="Arial Nova" w:hAnsi="Arial Nova"/>
        </w:rPr>
        <w:t>permitted</w:t>
      </w:r>
      <w:r w:rsidR="00C86EAA" w:rsidRPr="004274B4">
        <w:rPr>
          <w:rFonts w:ascii="Arial Nova" w:hAnsi="Arial Nova"/>
        </w:rPr>
        <w:t xml:space="preserve"> products</w:t>
      </w:r>
      <w:r w:rsidR="001D5880" w:rsidRPr="004274B4">
        <w:rPr>
          <w:rFonts w:ascii="Arial Nova" w:hAnsi="Arial Nova"/>
        </w:rPr>
        <w:t>.</w:t>
      </w:r>
      <w:r w:rsidR="00C86EAA" w:rsidRPr="004274B4">
        <w:rPr>
          <w:rFonts w:ascii="Arial Nova" w:hAnsi="Arial Nova"/>
        </w:rPr>
        <w:t xml:space="preserve"> There will likely be changes to the CLCB </w:t>
      </w:r>
      <w:r w:rsidR="00F90432" w:rsidRPr="004274B4">
        <w:rPr>
          <w:rFonts w:ascii="Arial Nova" w:hAnsi="Arial Nova"/>
        </w:rPr>
        <w:t>during this process.</w:t>
      </w:r>
      <w:r w:rsidR="00C86EAA" w:rsidRPr="004274B4">
        <w:rPr>
          <w:rFonts w:ascii="Arial Nova" w:hAnsi="Arial Nova"/>
        </w:rPr>
        <w:t xml:space="preserve"> </w:t>
      </w:r>
    </w:p>
    <w:p w14:paraId="4B45FD65" w14:textId="5ABF1500" w:rsidR="00AA7845" w:rsidRPr="004274B4" w:rsidRDefault="00C86EAA" w:rsidP="00C86EAA">
      <w:pPr>
        <w:jc w:val="both"/>
        <w:rPr>
          <w:rFonts w:ascii="Arial Nova" w:hAnsi="Arial Nova"/>
        </w:rPr>
      </w:pPr>
      <w:r w:rsidRPr="004274B4">
        <w:rPr>
          <w:rFonts w:ascii="Arial Nova" w:hAnsi="Arial Nova"/>
          <w:b/>
        </w:rPr>
        <w:t>Could a ‘yes’ vote be ignored by the next Government?</w:t>
      </w:r>
    </w:p>
    <w:p w14:paraId="56B89A25" w14:textId="1C87220E" w:rsidR="00C86EAA" w:rsidRPr="004274B4" w:rsidRDefault="006D57F2" w:rsidP="00C86EAA">
      <w:pPr>
        <w:jc w:val="both"/>
        <w:rPr>
          <w:rFonts w:ascii="Arial Nova" w:hAnsi="Arial Nova"/>
        </w:rPr>
      </w:pPr>
      <w:r w:rsidRPr="004274B4">
        <w:rPr>
          <w:rFonts w:ascii="Arial Nova" w:hAnsi="Arial Nova"/>
        </w:rPr>
        <w:t>Y</w:t>
      </w:r>
      <w:r w:rsidR="00C86EAA" w:rsidRPr="004274B4">
        <w:rPr>
          <w:rFonts w:ascii="Arial Nova" w:hAnsi="Arial Nova"/>
        </w:rPr>
        <w:t>es</w:t>
      </w:r>
      <w:r w:rsidR="002A1530">
        <w:rPr>
          <w:rFonts w:ascii="Arial Nova" w:hAnsi="Arial Nova"/>
        </w:rPr>
        <w:t>. T</w:t>
      </w:r>
      <w:r w:rsidRPr="004274B4">
        <w:rPr>
          <w:rFonts w:ascii="Arial Nova" w:hAnsi="Arial Nova"/>
        </w:rPr>
        <w:t xml:space="preserve">he referendum is not binding. </w:t>
      </w:r>
      <w:r w:rsidR="00C86EAA" w:rsidRPr="004274B4">
        <w:rPr>
          <w:rFonts w:ascii="Arial Nova" w:hAnsi="Arial Nova"/>
        </w:rPr>
        <w:t xml:space="preserve">However, </w:t>
      </w:r>
      <w:r w:rsidR="006711DA">
        <w:rPr>
          <w:rFonts w:ascii="Arial Nova" w:hAnsi="Arial Nova"/>
        </w:rPr>
        <w:t>the</w:t>
      </w:r>
      <w:r w:rsidR="00C86EAA" w:rsidRPr="004274B4">
        <w:rPr>
          <w:rFonts w:ascii="Arial Nova" w:hAnsi="Arial Nova"/>
        </w:rPr>
        <w:t xml:space="preserve"> parties </w:t>
      </w:r>
      <w:r w:rsidR="006711DA">
        <w:rPr>
          <w:rFonts w:ascii="Arial Nova" w:hAnsi="Arial Nova"/>
        </w:rPr>
        <w:t xml:space="preserve">in </w:t>
      </w:r>
      <w:r w:rsidR="00C86EAA" w:rsidRPr="004274B4">
        <w:rPr>
          <w:rFonts w:ascii="Arial Nova" w:hAnsi="Arial Nova"/>
        </w:rPr>
        <w:t xml:space="preserve">the current </w:t>
      </w:r>
      <w:r w:rsidR="006711DA">
        <w:rPr>
          <w:rFonts w:ascii="Arial Nova" w:hAnsi="Arial Nova"/>
        </w:rPr>
        <w:t>G</w:t>
      </w:r>
      <w:r w:rsidR="00C86EAA" w:rsidRPr="004274B4">
        <w:rPr>
          <w:rFonts w:ascii="Arial Nova" w:hAnsi="Arial Nova"/>
        </w:rPr>
        <w:t>overnment agreed to abide by the outcome</w:t>
      </w:r>
      <w:r w:rsidR="000D263B" w:rsidRPr="004274B4">
        <w:rPr>
          <w:rFonts w:ascii="Arial Nova" w:hAnsi="Arial Nova"/>
        </w:rPr>
        <w:t xml:space="preserve">, and </w:t>
      </w:r>
      <w:r w:rsidR="002A1530">
        <w:rPr>
          <w:rFonts w:ascii="Arial Nova" w:hAnsi="Arial Nova"/>
        </w:rPr>
        <w:t xml:space="preserve">others </w:t>
      </w:r>
      <w:r w:rsidR="000D263B" w:rsidRPr="004274B4">
        <w:rPr>
          <w:rFonts w:ascii="Arial Nova" w:hAnsi="Arial Nova"/>
        </w:rPr>
        <w:t>would likely be cautious about going against public opinion</w:t>
      </w:r>
      <w:r w:rsidR="00C86EAA" w:rsidRPr="004274B4">
        <w:rPr>
          <w:rFonts w:ascii="Arial Nova" w:hAnsi="Arial Nova"/>
        </w:rPr>
        <w:t xml:space="preserve">. </w:t>
      </w:r>
    </w:p>
    <w:p w14:paraId="2BC699A8" w14:textId="73C8B319" w:rsidR="001653E0" w:rsidRPr="004274B4" w:rsidRDefault="001653E0" w:rsidP="00DB709B">
      <w:pPr>
        <w:jc w:val="both"/>
        <w:rPr>
          <w:rFonts w:ascii="Arial Nova" w:hAnsi="Arial Nova"/>
          <w:b/>
        </w:rPr>
      </w:pPr>
      <w:r w:rsidRPr="004274B4">
        <w:rPr>
          <w:rFonts w:ascii="Arial Nova" w:hAnsi="Arial Nova"/>
          <w:b/>
        </w:rPr>
        <w:t xml:space="preserve">What </w:t>
      </w:r>
      <w:r w:rsidR="00EC350F" w:rsidRPr="004274B4">
        <w:rPr>
          <w:rFonts w:ascii="Arial Nova" w:hAnsi="Arial Nova"/>
          <w:b/>
        </w:rPr>
        <w:t>might</w:t>
      </w:r>
      <w:r w:rsidR="006429CD" w:rsidRPr="004274B4">
        <w:rPr>
          <w:rFonts w:ascii="Arial Nova" w:hAnsi="Arial Nova"/>
          <w:b/>
        </w:rPr>
        <w:t xml:space="preserve"> </w:t>
      </w:r>
      <w:r w:rsidRPr="004274B4">
        <w:rPr>
          <w:rFonts w:ascii="Arial Nova" w:hAnsi="Arial Nova"/>
          <w:b/>
        </w:rPr>
        <w:t>the new law look like in my community?</w:t>
      </w:r>
    </w:p>
    <w:p w14:paraId="651C5625" w14:textId="146F80FA" w:rsidR="00F90432" w:rsidRPr="004274B4" w:rsidRDefault="00F90432" w:rsidP="00F90432">
      <w:pPr>
        <w:pStyle w:val="ListParagraph"/>
        <w:numPr>
          <w:ilvl w:val="0"/>
          <w:numId w:val="13"/>
        </w:numPr>
        <w:spacing w:after="120"/>
        <w:ind w:left="425" w:hanging="357"/>
        <w:contextualSpacing w:val="0"/>
        <w:jc w:val="both"/>
        <w:rPr>
          <w:rFonts w:ascii="Arial Nova" w:hAnsi="Arial Nova"/>
        </w:rPr>
      </w:pPr>
      <w:r w:rsidRPr="004274B4">
        <w:rPr>
          <w:rFonts w:ascii="Arial Nova" w:hAnsi="Arial Nova"/>
        </w:rPr>
        <w:t xml:space="preserve">Adults </w:t>
      </w:r>
      <w:r w:rsidR="00D03E19" w:rsidRPr="004274B4">
        <w:rPr>
          <w:rFonts w:ascii="Arial Nova" w:hAnsi="Arial Nova"/>
        </w:rPr>
        <w:t xml:space="preserve">aged </w:t>
      </w:r>
      <w:r w:rsidRPr="004274B4">
        <w:rPr>
          <w:rFonts w:ascii="Arial Nova" w:hAnsi="Arial Nova"/>
        </w:rPr>
        <w:t xml:space="preserve">20 and over </w:t>
      </w:r>
      <w:r w:rsidR="00D03E19" w:rsidRPr="004274B4">
        <w:rPr>
          <w:rFonts w:ascii="Arial Nova" w:hAnsi="Arial Nova"/>
        </w:rPr>
        <w:t>c</w:t>
      </w:r>
      <w:r w:rsidRPr="004274B4">
        <w:rPr>
          <w:rFonts w:ascii="Arial Nova" w:hAnsi="Arial Nova"/>
        </w:rPr>
        <w:t xml:space="preserve">ould buy, </w:t>
      </w:r>
      <w:r w:rsidR="00D03E19" w:rsidRPr="004274B4">
        <w:rPr>
          <w:rFonts w:ascii="Arial Nova" w:hAnsi="Arial Nova"/>
        </w:rPr>
        <w:t xml:space="preserve">carry </w:t>
      </w:r>
      <w:r w:rsidRPr="004274B4">
        <w:rPr>
          <w:rFonts w:ascii="Arial Nova" w:hAnsi="Arial Nova"/>
        </w:rPr>
        <w:t>and share cannabis in amounts less than 14 grams (per day). Police would not be able to charge people for holding less than this amount.</w:t>
      </w:r>
    </w:p>
    <w:p w14:paraId="547C0FEC" w14:textId="729E6E6E" w:rsidR="00742AE1" w:rsidRPr="004274B4" w:rsidRDefault="00742AE1" w:rsidP="003137DC">
      <w:pPr>
        <w:pStyle w:val="ListParagraph"/>
        <w:numPr>
          <w:ilvl w:val="0"/>
          <w:numId w:val="13"/>
        </w:numPr>
        <w:spacing w:after="120"/>
        <w:ind w:left="425" w:hanging="357"/>
        <w:contextualSpacing w:val="0"/>
        <w:jc w:val="both"/>
        <w:rPr>
          <w:rFonts w:ascii="Arial Nova" w:hAnsi="Arial Nova"/>
        </w:rPr>
      </w:pPr>
      <w:r w:rsidRPr="004274B4">
        <w:rPr>
          <w:rFonts w:ascii="Arial Nova" w:hAnsi="Arial Nova"/>
        </w:rPr>
        <w:t xml:space="preserve">Supplying cannabis to someone under 20 </w:t>
      </w:r>
      <w:r w:rsidR="001A55A2" w:rsidRPr="004274B4">
        <w:rPr>
          <w:rFonts w:ascii="Arial Nova" w:hAnsi="Arial Nova"/>
        </w:rPr>
        <w:t>would</w:t>
      </w:r>
      <w:r w:rsidRPr="004274B4">
        <w:rPr>
          <w:rFonts w:ascii="Arial Nova" w:hAnsi="Arial Nova"/>
        </w:rPr>
        <w:t xml:space="preserve"> </w:t>
      </w:r>
      <w:r w:rsidR="00F72D54" w:rsidRPr="004274B4">
        <w:rPr>
          <w:rFonts w:ascii="Arial Nova" w:hAnsi="Arial Nova"/>
        </w:rPr>
        <w:t xml:space="preserve">still </w:t>
      </w:r>
      <w:r w:rsidRPr="004274B4">
        <w:rPr>
          <w:rFonts w:ascii="Arial Nova" w:hAnsi="Arial Nova"/>
        </w:rPr>
        <w:t xml:space="preserve">be a criminal offence. </w:t>
      </w:r>
    </w:p>
    <w:p w14:paraId="6511B243" w14:textId="6F9577FD" w:rsidR="001A55A2" w:rsidRPr="004274B4" w:rsidRDefault="001A55A2" w:rsidP="003137DC">
      <w:pPr>
        <w:pStyle w:val="ListParagraph"/>
        <w:numPr>
          <w:ilvl w:val="0"/>
          <w:numId w:val="13"/>
        </w:numPr>
        <w:spacing w:after="120"/>
        <w:ind w:left="425" w:hanging="357"/>
        <w:contextualSpacing w:val="0"/>
        <w:jc w:val="both"/>
        <w:rPr>
          <w:rFonts w:ascii="Arial Nova" w:hAnsi="Arial Nova"/>
        </w:rPr>
      </w:pPr>
      <w:r w:rsidRPr="004274B4">
        <w:rPr>
          <w:rFonts w:ascii="Arial Nova" w:hAnsi="Arial Nova"/>
        </w:rPr>
        <w:t xml:space="preserve">Using cannabis in public would be prohibited, apart from </w:t>
      </w:r>
      <w:r w:rsidR="009A4F01" w:rsidRPr="004274B4">
        <w:rPr>
          <w:rFonts w:ascii="Arial Nova" w:hAnsi="Arial Nova"/>
        </w:rPr>
        <w:t>licensed</w:t>
      </w:r>
      <w:r w:rsidRPr="004274B4">
        <w:rPr>
          <w:rFonts w:ascii="Arial Nova" w:hAnsi="Arial Nova"/>
        </w:rPr>
        <w:t xml:space="preserve"> ‘consumption premises’.</w:t>
      </w:r>
    </w:p>
    <w:p w14:paraId="7B7F7641" w14:textId="542920B1" w:rsidR="005801B7" w:rsidRPr="004274B4" w:rsidRDefault="00D6185D">
      <w:pPr>
        <w:pStyle w:val="ListParagraph"/>
        <w:numPr>
          <w:ilvl w:val="0"/>
          <w:numId w:val="13"/>
        </w:numPr>
        <w:spacing w:after="120"/>
        <w:ind w:left="425" w:hanging="357"/>
        <w:contextualSpacing w:val="0"/>
        <w:jc w:val="both"/>
        <w:rPr>
          <w:rFonts w:ascii="Arial Nova" w:hAnsi="Arial Nova"/>
        </w:rPr>
      </w:pPr>
      <w:r w:rsidRPr="004274B4">
        <w:rPr>
          <w:rFonts w:ascii="Arial Nova" w:hAnsi="Arial Nova"/>
        </w:rPr>
        <w:t xml:space="preserve">Cannabis retail </w:t>
      </w:r>
      <w:r w:rsidR="00742AE1" w:rsidRPr="004274B4">
        <w:rPr>
          <w:rFonts w:ascii="Arial Nova" w:hAnsi="Arial Nova"/>
        </w:rPr>
        <w:t xml:space="preserve">shops and consumption premises </w:t>
      </w:r>
      <w:r w:rsidR="001A55A2" w:rsidRPr="004274B4">
        <w:rPr>
          <w:rFonts w:ascii="Arial Nova" w:hAnsi="Arial Nova"/>
        </w:rPr>
        <w:t>would</w:t>
      </w:r>
      <w:r w:rsidR="00742AE1" w:rsidRPr="004274B4">
        <w:rPr>
          <w:rFonts w:ascii="Arial Nova" w:hAnsi="Arial Nova"/>
        </w:rPr>
        <w:t xml:space="preserve"> be licensed to set up around New Zealand</w:t>
      </w:r>
      <w:r w:rsidR="00900ACD" w:rsidRPr="004274B4">
        <w:rPr>
          <w:rFonts w:ascii="Arial Nova" w:hAnsi="Arial Nova"/>
        </w:rPr>
        <w:t>.</w:t>
      </w:r>
      <w:r w:rsidR="005801B7" w:rsidRPr="004274B4">
        <w:rPr>
          <w:rFonts w:ascii="Arial Nova" w:hAnsi="Arial Nova"/>
        </w:rPr>
        <w:t xml:space="preserve"> Retailers must apply to the </w:t>
      </w:r>
      <w:r w:rsidR="00900ACD" w:rsidRPr="004274B4">
        <w:rPr>
          <w:rFonts w:ascii="Arial Nova" w:hAnsi="Arial Nova"/>
        </w:rPr>
        <w:t xml:space="preserve">Cannabis </w:t>
      </w:r>
      <w:r w:rsidR="00CC6902" w:rsidRPr="004274B4">
        <w:rPr>
          <w:rFonts w:ascii="Arial Nova" w:hAnsi="Arial Nova"/>
        </w:rPr>
        <w:t>Regulatory</w:t>
      </w:r>
      <w:r w:rsidR="00900ACD" w:rsidRPr="004274B4">
        <w:rPr>
          <w:rFonts w:ascii="Arial Nova" w:hAnsi="Arial Nova"/>
        </w:rPr>
        <w:t xml:space="preserve"> </w:t>
      </w:r>
      <w:r w:rsidR="005801B7" w:rsidRPr="004274B4">
        <w:rPr>
          <w:rFonts w:ascii="Arial Nova" w:hAnsi="Arial Nova"/>
        </w:rPr>
        <w:t>Authority for a licence.</w:t>
      </w:r>
    </w:p>
    <w:p w14:paraId="679E8BE8" w14:textId="510B9E1B" w:rsidR="00D6185D" w:rsidRPr="004274B4" w:rsidRDefault="005801B7" w:rsidP="003137DC">
      <w:pPr>
        <w:pStyle w:val="ListParagraph"/>
        <w:numPr>
          <w:ilvl w:val="0"/>
          <w:numId w:val="13"/>
        </w:numPr>
        <w:spacing w:after="120"/>
        <w:ind w:left="425" w:hanging="357"/>
        <w:contextualSpacing w:val="0"/>
        <w:jc w:val="both"/>
        <w:rPr>
          <w:rFonts w:ascii="Arial Nova" w:hAnsi="Arial Nova"/>
        </w:rPr>
      </w:pPr>
      <w:r w:rsidRPr="004274B4">
        <w:rPr>
          <w:rFonts w:ascii="Arial Nova" w:hAnsi="Arial Nova"/>
        </w:rPr>
        <w:t xml:space="preserve">Cannabis </w:t>
      </w:r>
      <w:r w:rsidR="009A4F01" w:rsidRPr="004274B4">
        <w:rPr>
          <w:rFonts w:ascii="Arial Nova" w:hAnsi="Arial Nova"/>
        </w:rPr>
        <w:t xml:space="preserve">outlets and products </w:t>
      </w:r>
      <w:r w:rsidR="00820104" w:rsidRPr="004274B4">
        <w:rPr>
          <w:rFonts w:ascii="Arial Nova" w:hAnsi="Arial Nova"/>
        </w:rPr>
        <w:t>are intended to</w:t>
      </w:r>
      <w:r w:rsidR="009A4F01" w:rsidRPr="004274B4">
        <w:rPr>
          <w:rFonts w:ascii="Arial Nova" w:hAnsi="Arial Nova"/>
        </w:rPr>
        <w:t xml:space="preserve"> be </w:t>
      </w:r>
      <w:r w:rsidR="00103FA0" w:rsidRPr="004274B4">
        <w:rPr>
          <w:rFonts w:ascii="Arial Nova" w:hAnsi="Arial Nova"/>
        </w:rPr>
        <w:t xml:space="preserve">low </w:t>
      </w:r>
      <w:r w:rsidR="00881F16" w:rsidRPr="004274B4">
        <w:rPr>
          <w:rFonts w:ascii="Arial Nova" w:hAnsi="Arial Nova"/>
        </w:rPr>
        <w:t>profile</w:t>
      </w:r>
      <w:r w:rsidR="00D6185D" w:rsidRPr="004274B4">
        <w:rPr>
          <w:rFonts w:ascii="Arial Nova" w:hAnsi="Arial Nova"/>
        </w:rPr>
        <w:t xml:space="preserve">: </w:t>
      </w:r>
    </w:p>
    <w:p w14:paraId="52CF4C5A" w14:textId="07E59CF3" w:rsidR="00820104" w:rsidRPr="004274B4" w:rsidRDefault="00F95007" w:rsidP="00AD10F3">
      <w:pPr>
        <w:pStyle w:val="ListParagraph"/>
        <w:numPr>
          <w:ilvl w:val="0"/>
          <w:numId w:val="21"/>
        </w:numPr>
        <w:jc w:val="both"/>
        <w:rPr>
          <w:rFonts w:ascii="Arial Nova" w:hAnsi="Arial Nova"/>
        </w:rPr>
      </w:pPr>
      <w:r w:rsidRPr="004274B4">
        <w:rPr>
          <w:rFonts w:ascii="Arial Nova" w:hAnsi="Arial Nova"/>
        </w:rPr>
        <w:t xml:space="preserve">Advertising </w:t>
      </w:r>
      <w:r w:rsidR="009A4F01" w:rsidRPr="004274B4">
        <w:rPr>
          <w:rFonts w:ascii="Arial Nova" w:hAnsi="Arial Nova"/>
        </w:rPr>
        <w:t xml:space="preserve">of </w:t>
      </w:r>
      <w:r w:rsidRPr="004274B4">
        <w:rPr>
          <w:rFonts w:ascii="Arial Nova" w:hAnsi="Arial Nova"/>
        </w:rPr>
        <w:t xml:space="preserve">cannabis products </w:t>
      </w:r>
      <w:r w:rsidR="009A4F01" w:rsidRPr="004274B4">
        <w:rPr>
          <w:rFonts w:ascii="Arial Nova" w:hAnsi="Arial Nova"/>
        </w:rPr>
        <w:t xml:space="preserve">and </w:t>
      </w:r>
      <w:r w:rsidR="00377BEE" w:rsidRPr="004274B4">
        <w:rPr>
          <w:rFonts w:ascii="Arial Nova" w:hAnsi="Arial Nova"/>
        </w:rPr>
        <w:t xml:space="preserve">cannabis </w:t>
      </w:r>
      <w:r w:rsidR="009A4F01" w:rsidRPr="004274B4">
        <w:rPr>
          <w:rFonts w:ascii="Arial Nova" w:hAnsi="Arial Nova"/>
        </w:rPr>
        <w:t xml:space="preserve">companies </w:t>
      </w:r>
      <w:r w:rsidR="001A55A2" w:rsidRPr="004274B4">
        <w:rPr>
          <w:rFonts w:ascii="Arial Nova" w:hAnsi="Arial Nova"/>
        </w:rPr>
        <w:t>would</w:t>
      </w:r>
      <w:r w:rsidRPr="004274B4">
        <w:rPr>
          <w:rFonts w:ascii="Arial Nova" w:hAnsi="Arial Nova"/>
        </w:rPr>
        <w:t xml:space="preserve"> </w:t>
      </w:r>
      <w:r w:rsidR="009A4F01" w:rsidRPr="004274B4">
        <w:rPr>
          <w:rFonts w:ascii="Arial Nova" w:hAnsi="Arial Nova"/>
        </w:rPr>
        <w:t>be bann</w:t>
      </w:r>
      <w:r w:rsidRPr="004274B4">
        <w:rPr>
          <w:rFonts w:ascii="Arial Nova" w:hAnsi="Arial Nova"/>
        </w:rPr>
        <w:t>ed</w:t>
      </w:r>
      <w:r w:rsidR="00820104" w:rsidRPr="004274B4">
        <w:rPr>
          <w:rFonts w:ascii="Arial Nova" w:hAnsi="Arial Nova"/>
        </w:rPr>
        <w:t xml:space="preserve">. </w:t>
      </w:r>
    </w:p>
    <w:p w14:paraId="3C7BCEA1" w14:textId="31A99BEB" w:rsidR="00D6185D" w:rsidRPr="004274B4" w:rsidRDefault="00403D10" w:rsidP="003137DC">
      <w:pPr>
        <w:pStyle w:val="ListParagraph"/>
        <w:numPr>
          <w:ilvl w:val="0"/>
          <w:numId w:val="21"/>
        </w:numPr>
        <w:jc w:val="both"/>
        <w:rPr>
          <w:rFonts w:ascii="Arial Nova" w:hAnsi="Arial Nova"/>
        </w:rPr>
      </w:pPr>
      <w:r w:rsidRPr="004274B4">
        <w:rPr>
          <w:rFonts w:ascii="Arial Nova" w:hAnsi="Arial Nova"/>
        </w:rPr>
        <w:t>S</w:t>
      </w:r>
      <w:r w:rsidR="007A7FF4" w:rsidRPr="004274B4">
        <w:rPr>
          <w:rFonts w:ascii="Arial Nova" w:hAnsi="Arial Nova"/>
        </w:rPr>
        <w:t xml:space="preserve">hops </w:t>
      </w:r>
      <w:r w:rsidR="00D36F4C" w:rsidRPr="004274B4">
        <w:rPr>
          <w:rFonts w:ascii="Arial Nova" w:hAnsi="Arial Nova"/>
        </w:rPr>
        <w:t>cannot indicate that cannabis is for sale inside</w:t>
      </w:r>
      <w:r w:rsidR="00F21226" w:rsidRPr="004274B4">
        <w:rPr>
          <w:rFonts w:ascii="Arial Nova" w:hAnsi="Arial Nova"/>
        </w:rPr>
        <w:t>, and</w:t>
      </w:r>
      <w:r w:rsidR="00F95007" w:rsidRPr="004274B4">
        <w:rPr>
          <w:rFonts w:ascii="Arial Nova" w:hAnsi="Arial Nova"/>
        </w:rPr>
        <w:t xml:space="preserve"> s</w:t>
      </w:r>
      <w:r w:rsidR="00742AE1" w:rsidRPr="004274B4">
        <w:rPr>
          <w:rFonts w:ascii="Arial Nova" w:hAnsi="Arial Nova"/>
        </w:rPr>
        <w:t>hop names must n</w:t>
      </w:r>
      <w:r w:rsidR="00D36F4C" w:rsidRPr="004274B4">
        <w:rPr>
          <w:rFonts w:ascii="Arial Nova" w:hAnsi="Arial Nova"/>
        </w:rPr>
        <w:t xml:space="preserve">ot </w:t>
      </w:r>
      <w:r w:rsidR="00742AE1" w:rsidRPr="004274B4">
        <w:rPr>
          <w:rFonts w:ascii="Arial Nova" w:hAnsi="Arial Nova"/>
        </w:rPr>
        <w:t xml:space="preserve">refer to </w:t>
      </w:r>
      <w:r w:rsidR="00D36F4C" w:rsidRPr="004274B4">
        <w:rPr>
          <w:rFonts w:ascii="Arial Nova" w:hAnsi="Arial Nova"/>
        </w:rPr>
        <w:t>cannabis or cannabis products</w:t>
      </w:r>
      <w:r w:rsidR="00742AE1" w:rsidRPr="004274B4">
        <w:rPr>
          <w:rFonts w:ascii="Arial Nova" w:hAnsi="Arial Nova"/>
        </w:rPr>
        <w:t xml:space="preserve"> </w:t>
      </w:r>
    </w:p>
    <w:p w14:paraId="0AFC1B91" w14:textId="21F1B219" w:rsidR="00F95007" w:rsidRPr="004274B4" w:rsidRDefault="00F95007" w:rsidP="003137DC">
      <w:pPr>
        <w:pStyle w:val="ListParagraph"/>
        <w:numPr>
          <w:ilvl w:val="0"/>
          <w:numId w:val="21"/>
        </w:numPr>
        <w:jc w:val="both"/>
        <w:rPr>
          <w:rFonts w:ascii="Arial Nova" w:hAnsi="Arial Nova"/>
        </w:rPr>
      </w:pPr>
      <w:r w:rsidRPr="004274B4">
        <w:rPr>
          <w:rFonts w:ascii="Arial Nova" w:hAnsi="Arial Nova"/>
        </w:rPr>
        <w:t xml:space="preserve">Products </w:t>
      </w:r>
      <w:r w:rsidR="00377BEE" w:rsidRPr="004274B4">
        <w:rPr>
          <w:rFonts w:ascii="Arial Nova" w:hAnsi="Arial Nova"/>
        </w:rPr>
        <w:t>must no</w:t>
      </w:r>
      <w:r w:rsidRPr="004274B4">
        <w:rPr>
          <w:rFonts w:ascii="Arial Nova" w:hAnsi="Arial Nova"/>
        </w:rPr>
        <w:t>t be visible from outside an outlet</w:t>
      </w:r>
    </w:p>
    <w:p w14:paraId="5A30EAE8" w14:textId="2DB211E2" w:rsidR="009A4F01" w:rsidRPr="004274B4" w:rsidRDefault="009A4F01" w:rsidP="003137DC">
      <w:pPr>
        <w:pStyle w:val="ListParagraph"/>
        <w:numPr>
          <w:ilvl w:val="0"/>
          <w:numId w:val="21"/>
        </w:numPr>
        <w:jc w:val="both"/>
        <w:rPr>
          <w:rFonts w:ascii="Arial Nova" w:hAnsi="Arial Nova"/>
        </w:rPr>
      </w:pPr>
      <w:r w:rsidRPr="004274B4">
        <w:rPr>
          <w:rFonts w:ascii="Arial Nova" w:hAnsi="Arial Nova"/>
        </w:rPr>
        <w:t xml:space="preserve">Products must be in plain packaging, showing only objective product information and health warnings. </w:t>
      </w:r>
    </w:p>
    <w:p w14:paraId="36087605" w14:textId="00A89550" w:rsidR="00F50427" w:rsidRPr="004274B4" w:rsidRDefault="006D57F2" w:rsidP="003137DC">
      <w:pPr>
        <w:pStyle w:val="ListParagraph"/>
        <w:numPr>
          <w:ilvl w:val="0"/>
          <w:numId w:val="13"/>
        </w:numPr>
        <w:spacing w:before="240" w:after="120"/>
        <w:contextualSpacing w:val="0"/>
        <w:jc w:val="both"/>
        <w:rPr>
          <w:rFonts w:ascii="Arial Nova" w:hAnsi="Arial Nova"/>
        </w:rPr>
      </w:pPr>
      <w:r w:rsidRPr="004274B4">
        <w:rPr>
          <w:rFonts w:ascii="Arial Nova" w:hAnsi="Arial Nova"/>
        </w:rPr>
        <w:t>T</w:t>
      </w:r>
      <w:r w:rsidR="00F50427" w:rsidRPr="004274B4">
        <w:rPr>
          <w:rFonts w:ascii="Arial Nova" w:hAnsi="Arial Nova"/>
        </w:rPr>
        <w:t>he location</w:t>
      </w:r>
      <w:r w:rsidRPr="004274B4">
        <w:rPr>
          <w:rFonts w:ascii="Arial Nova" w:hAnsi="Arial Nova"/>
        </w:rPr>
        <w:t>s</w:t>
      </w:r>
      <w:r w:rsidR="00F50427" w:rsidRPr="004274B4">
        <w:rPr>
          <w:rFonts w:ascii="Arial Nova" w:hAnsi="Arial Nova"/>
        </w:rPr>
        <w:t xml:space="preserve"> </w:t>
      </w:r>
      <w:r w:rsidRPr="004274B4">
        <w:rPr>
          <w:rFonts w:ascii="Arial Nova" w:hAnsi="Arial Nova"/>
        </w:rPr>
        <w:t xml:space="preserve">and trading hours </w:t>
      </w:r>
      <w:r w:rsidR="00F50427" w:rsidRPr="004274B4">
        <w:rPr>
          <w:rFonts w:ascii="Arial Nova" w:hAnsi="Arial Nova"/>
        </w:rPr>
        <w:t xml:space="preserve">of licensed outlets </w:t>
      </w:r>
      <w:r w:rsidR="00AA7845" w:rsidRPr="004274B4">
        <w:rPr>
          <w:rFonts w:ascii="Arial Nova" w:hAnsi="Arial Nova"/>
        </w:rPr>
        <w:t>c</w:t>
      </w:r>
      <w:r w:rsidRPr="004274B4">
        <w:rPr>
          <w:rFonts w:ascii="Arial Nova" w:hAnsi="Arial Nova"/>
        </w:rPr>
        <w:t xml:space="preserve">ould </w:t>
      </w:r>
      <w:r w:rsidR="00F93826" w:rsidRPr="004274B4">
        <w:rPr>
          <w:rFonts w:ascii="Arial Nova" w:hAnsi="Arial Nova"/>
        </w:rPr>
        <w:t>be</w:t>
      </w:r>
      <w:r w:rsidR="00F72D54" w:rsidRPr="004274B4">
        <w:rPr>
          <w:rFonts w:ascii="Arial Nova" w:hAnsi="Arial Nova"/>
        </w:rPr>
        <w:t xml:space="preserve"> </w:t>
      </w:r>
      <w:r w:rsidRPr="004274B4">
        <w:rPr>
          <w:rFonts w:ascii="Arial Nova" w:hAnsi="Arial Nova"/>
        </w:rPr>
        <w:t>restricted</w:t>
      </w:r>
      <w:r w:rsidR="00AA7845" w:rsidRPr="004274B4">
        <w:rPr>
          <w:rFonts w:ascii="Arial Nova" w:hAnsi="Arial Nova"/>
        </w:rPr>
        <w:t xml:space="preserve"> differently in </w:t>
      </w:r>
      <w:r w:rsidR="00F90432" w:rsidRPr="004274B4">
        <w:rPr>
          <w:rFonts w:ascii="Arial Nova" w:hAnsi="Arial Nova"/>
        </w:rPr>
        <w:t>each district or city council</w:t>
      </w:r>
      <w:r w:rsidR="00AA7845" w:rsidRPr="004274B4">
        <w:rPr>
          <w:rFonts w:ascii="Arial Nova" w:hAnsi="Arial Nova"/>
        </w:rPr>
        <w:t xml:space="preserve">, under </w:t>
      </w:r>
      <w:r w:rsidR="00F90432" w:rsidRPr="004274B4">
        <w:rPr>
          <w:rFonts w:ascii="Arial Nova" w:hAnsi="Arial Nova"/>
        </w:rPr>
        <w:t xml:space="preserve">a </w:t>
      </w:r>
      <w:r w:rsidRPr="004274B4">
        <w:rPr>
          <w:rFonts w:ascii="Arial Nova" w:hAnsi="Arial Nova"/>
        </w:rPr>
        <w:t>‘local licensed premises policy’</w:t>
      </w:r>
      <w:r w:rsidR="00AA7845" w:rsidRPr="004274B4">
        <w:rPr>
          <w:rFonts w:ascii="Arial Nova" w:hAnsi="Arial Nova"/>
        </w:rPr>
        <w:t>. These policies would be</w:t>
      </w:r>
      <w:r w:rsidRPr="004274B4">
        <w:rPr>
          <w:rFonts w:ascii="Arial Nova" w:hAnsi="Arial Nova"/>
        </w:rPr>
        <w:t xml:space="preserve"> developed by </w:t>
      </w:r>
      <w:r w:rsidR="003C67B5" w:rsidRPr="004274B4">
        <w:rPr>
          <w:rFonts w:ascii="Arial Nova" w:hAnsi="Arial Nova"/>
        </w:rPr>
        <w:t xml:space="preserve">the </w:t>
      </w:r>
      <w:r w:rsidRPr="004274B4">
        <w:rPr>
          <w:rFonts w:ascii="Arial Nova" w:hAnsi="Arial Nova"/>
        </w:rPr>
        <w:t>Cannabis Regulatory Authority</w:t>
      </w:r>
      <w:r w:rsidR="003C67B5" w:rsidRPr="004274B4">
        <w:rPr>
          <w:rFonts w:ascii="Arial Nova" w:hAnsi="Arial Nova"/>
        </w:rPr>
        <w:t xml:space="preserve"> </w:t>
      </w:r>
      <w:r w:rsidR="00900ACD" w:rsidRPr="004274B4">
        <w:rPr>
          <w:rFonts w:ascii="Arial Nova" w:hAnsi="Arial Nova"/>
        </w:rPr>
        <w:t>in consultation with local stakeholders</w:t>
      </w:r>
      <w:r w:rsidR="003C67B5" w:rsidRPr="004274B4">
        <w:rPr>
          <w:rFonts w:ascii="Arial Nova" w:hAnsi="Arial Nova"/>
        </w:rPr>
        <w:t xml:space="preserve">. </w:t>
      </w:r>
    </w:p>
    <w:p w14:paraId="089223F0" w14:textId="67F489C3" w:rsidR="00EC350F" w:rsidRPr="004274B4" w:rsidRDefault="007B5416">
      <w:pPr>
        <w:pStyle w:val="ListParagraph"/>
        <w:numPr>
          <w:ilvl w:val="0"/>
          <w:numId w:val="13"/>
        </w:numPr>
        <w:spacing w:after="120"/>
        <w:ind w:left="425" w:hanging="357"/>
        <w:contextualSpacing w:val="0"/>
        <w:jc w:val="both"/>
        <w:rPr>
          <w:rFonts w:ascii="Arial Nova" w:hAnsi="Arial Nova"/>
        </w:rPr>
      </w:pPr>
      <w:r w:rsidRPr="004274B4">
        <w:rPr>
          <w:rFonts w:ascii="Arial Nova" w:hAnsi="Arial Nova"/>
        </w:rPr>
        <w:t>One</w:t>
      </w:r>
      <w:r w:rsidR="00EC350F" w:rsidRPr="004274B4">
        <w:rPr>
          <w:rFonts w:ascii="Arial Nova" w:hAnsi="Arial Nova"/>
        </w:rPr>
        <w:t xml:space="preserve"> adult (20 or over) could grow up to 2 cannabis plants</w:t>
      </w:r>
      <w:r w:rsidR="00900ACD" w:rsidRPr="004274B4">
        <w:rPr>
          <w:rFonts w:ascii="Arial Nova" w:hAnsi="Arial Nova"/>
        </w:rPr>
        <w:t xml:space="preserve"> for personal use or</w:t>
      </w:r>
      <w:r w:rsidR="00AA7845" w:rsidRPr="004274B4">
        <w:rPr>
          <w:rFonts w:ascii="Arial Nova" w:hAnsi="Arial Nova"/>
        </w:rPr>
        <w:t xml:space="preserve"> </w:t>
      </w:r>
      <w:r w:rsidR="00900ACD" w:rsidRPr="004274B4">
        <w:rPr>
          <w:rFonts w:ascii="Arial Nova" w:hAnsi="Arial Nova"/>
        </w:rPr>
        <w:t xml:space="preserve">sharing </w:t>
      </w:r>
      <w:r w:rsidR="00377BEE" w:rsidRPr="004274B4">
        <w:rPr>
          <w:rFonts w:ascii="Arial Nova" w:hAnsi="Arial Nova"/>
        </w:rPr>
        <w:t xml:space="preserve">with </w:t>
      </w:r>
      <w:r w:rsidR="00900ACD" w:rsidRPr="004274B4">
        <w:rPr>
          <w:rFonts w:ascii="Arial Nova" w:hAnsi="Arial Nova"/>
        </w:rPr>
        <w:t>friends</w:t>
      </w:r>
      <w:r w:rsidR="00EC350F" w:rsidRPr="004274B4">
        <w:rPr>
          <w:rFonts w:ascii="Arial Nova" w:hAnsi="Arial Nova"/>
        </w:rPr>
        <w:t xml:space="preserve">. The maximum number of plants per household is 4. </w:t>
      </w:r>
      <w:r w:rsidR="00F90432" w:rsidRPr="004274B4">
        <w:rPr>
          <w:rFonts w:ascii="Arial Nova" w:hAnsi="Arial Nova"/>
        </w:rPr>
        <w:t xml:space="preserve">The plants must be out of </w:t>
      </w:r>
      <w:r w:rsidR="00154643" w:rsidRPr="004274B4">
        <w:rPr>
          <w:rFonts w:ascii="Arial Nova" w:hAnsi="Arial Nova"/>
        </w:rPr>
        <w:t xml:space="preserve">sight and </w:t>
      </w:r>
      <w:r w:rsidR="00F90432" w:rsidRPr="004274B4">
        <w:rPr>
          <w:rFonts w:ascii="Arial Nova" w:hAnsi="Arial Nova"/>
        </w:rPr>
        <w:t>can</w:t>
      </w:r>
      <w:r w:rsidR="00154643" w:rsidRPr="004274B4">
        <w:rPr>
          <w:rFonts w:ascii="Arial Nova" w:hAnsi="Arial Nova"/>
        </w:rPr>
        <w:t xml:space="preserve">not </w:t>
      </w:r>
      <w:r w:rsidR="00F90432" w:rsidRPr="004274B4">
        <w:rPr>
          <w:rFonts w:ascii="Arial Nova" w:hAnsi="Arial Nova"/>
        </w:rPr>
        <w:t xml:space="preserve">be </w:t>
      </w:r>
      <w:r w:rsidR="00154643" w:rsidRPr="004274B4">
        <w:rPr>
          <w:rFonts w:ascii="Arial Nova" w:hAnsi="Arial Nova"/>
        </w:rPr>
        <w:t xml:space="preserve">accessible to the public. </w:t>
      </w:r>
    </w:p>
    <w:p w14:paraId="3E63B15B" w14:textId="40034276" w:rsidR="007D0F26" w:rsidRPr="004274B4" w:rsidRDefault="007D0F26">
      <w:pPr>
        <w:pStyle w:val="ListParagraph"/>
        <w:numPr>
          <w:ilvl w:val="0"/>
          <w:numId w:val="13"/>
        </w:numPr>
        <w:spacing w:after="120"/>
        <w:ind w:left="425" w:hanging="357"/>
        <w:contextualSpacing w:val="0"/>
        <w:jc w:val="both"/>
        <w:rPr>
          <w:rFonts w:ascii="Arial Nova" w:hAnsi="Arial Nova"/>
        </w:rPr>
      </w:pPr>
      <w:r w:rsidRPr="004274B4">
        <w:rPr>
          <w:rFonts w:ascii="Arial Nova" w:hAnsi="Arial Nova"/>
        </w:rPr>
        <w:t xml:space="preserve">Cannabis products that appeal to children and young people would be prohibited. </w:t>
      </w:r>
      <w:r w:rsidR="00854EA5" w:rsidRPr="004274B4">
        <w:rPr>
          <w:rFonts w:ascii="Arial Nova" w:hAnsi="Arial Nova"/>
        </w:rPr>
        <w:t>Initially only raw cannabis and cannabis plants and seeds</w:t>
      </w:r>
      <w:r w:rsidR="00377BEE" w:rsidRPr="004274B4">
        <w:rPr>
          <w:rFonts w:ascii="Arial Nova" w:hAnsi="Arial Nova"/>
        </w:rPr>
        <w:t xml:space="preserve"> would be permitted. T</w:t>
      </w:r>
      <w:r w:rsidR="00854EA5" w:rsidRPr="004274B4">
        <w:rPr>
          <w:rFonts w:ascii="Arial Nova" w:hAnsi="Arial Nova"/>
        </w:rPr>
        <w:t>he Authority would be able to approve other products such as edibles and concentrates</w:t>
      </w:r>
      <w:r w:rsidR="00900ACD" w:rsidRPr="004274B4">
        <w:rPr>
          <w:rFonts w:ascii="Arial Nova" w:hAnsi="Arial Nova"/>
        </w:rPr>
        <w:t xml:space="preserve"> in the future</w:t>
      </w:r>
      <w:r w:rsidR="00854EA5" w:rsidRPr="004274B4">
        <w:rPr>
          <w:rFonts w:ascii="Arial Nova" w:hAnsi="Arial Nova"/>
        </w:rPr>
        <w:t xml:space="preserve">. </w:t>
      </w:r>
    </w:p>
    <w:p w14:paraId="2FF65537" w14:textId="2F6A23B6" w:rsidR="00275EA2" w:rsidRPr="004274B4" w:rsidRDefault="00403D10" w:rsidP="003137DC">
      <w:pPr>
        <w:pStyle w:val="ListParagraph"/>
        <w:numPr>
          <w:ilvl w:val="0"/>
          <w:numId w:val="13"/>
        </w:numPr>
        <w:spacing w:after="120"/>
        <w:ind w:left="425" w:hanging="357"/>
        <w:contextualSpacing w:val="0"/>
        <w:jc w:val="both"/>
        <w:rPr>
          <w:rFonts w:ascii="Arial Nova" w:hAnsi="Arial Nova"/>
        </w:rPr>
      </w:pPr>
      <w:r w:rsidRPr="004274B4">
        <w:rPr>
          <w:rFonts w:ascii="Arial Nova" w:hAnsi="Arial Nova"/>
        </w:rPr>
        <w:t>There would be o</w:t>
      </w:r>
      <w:r w:rsidR="00F95007" w:rsidRPr="004274B4">
        <w:rPr>
          <w:rFonts w:ascii="Arial Nova" w:hAnsi="Arial Nova"/>
        </w:rPr>
        <w:t xml:space="preserve">pportunities </w:t>
      </w:r>
      <w:r w:rsidR="00275EA2" w:rsidRPr="004274B4">
        <w:rPr>
          <w:rFonts w:ascii="Arial Nova" w:hAnsi="Arial Nova"/>
        </w:rPr>
        <w:t xml:space="preserve">to reduce harm </w:t>
      </w:r>
      <w:r w:rsidRPr="004274B4">
        <w:rPr>
          <w:rFonts w:ascii="Arial Nova" w:hAnsi="Arial Nova"/>
        </w:rPr>
        <w:t>t</w:t>
      </w:r>
      <w:r w:rsidR="00275EA2" w:rsidRPr="004274B4">
        <w:rPr>
          <w:rFonts w:ascii="Arial Nova" w:hAnsi="Arial Nova"/>
        </w:rPr>
        <w:t xml:space="preserve">o people who choose to use cannabis: </w:t>
      </w:r>
    </w:p>
    <w:p w14:paraId="37C41E98" w14:textId="2E2E1E1D" w:rsidR="00F95007" w:rsidRPr="004274B4" w:rsidRDefault="00154643" w:rsidP="003137DC">
      <w:pPr>
        <w:pStyle w:val="ListParagraph"/>
        <w:numPr>
          <w:ilvl w:val="0"/>
          <w:numId w:val="21"/>
        </w:numPr>
        <w:jc w:val="both"/>
        <w:rPr>
          <w:rFonts w:ascii="Arial Nova" w:hAnsi="Arial Nova"/>
        </w:rPr>
      </w:pPr>
      <w:r w:rsidRPr="004274B4">
        <w:rPr>
          <w:rFonts w:ascii="Arial Nova" w:hAnsi="Arial Nova"/>
        </w:rPr>
        <w:t xml:space="preserve">Stores </w:t>
      </w:r>
      <w:r w:rsidR="00092BAD" w:rsidRPr="004274B4">
        <w:rPr>
          <w:rFonts w:ascii="Arial Nova" w:hAnsi="Arial Nova"/>
        </w:rPr>
        <w:t xml:space="preserve">and consumption premises </w:t>
      </w:r>
      <w:r w:rsidRPr="004274B4">
        <w:rPr>
          <w:rFonts w:ascii="Arial Nova" w:hAnsi="Arial Nova"/>
        </w:rPr>
        <w:t>would</w:t>
      </w:r>
      <w:r w:rsidR="00F95007" w:rsidRPr="004274B4">
        <w:rPr>
          <w:rFonts w:ascii="Arial Nova" w:hAnsi="Arial Nova"/>
        </w:rPr>
        <w:t xml:space="preserve"> </w:t>
      </w:r>
      <w:r w:rsidR="00092BAD" w:rsidRPr="004274B4">
        <w:rPr>
          <w:rFonts w:ascii="Arial Nova" w:hAnsi="Arial Nova"/>
        </w:rPr>
        <w:t>display</w:t>
      </w:r>
      <w:r w:rsidR="00F95007" w:rsidRPr="004274B4">
        <w:rPr>
          <w:rFonts w:ascii="Arial Nova" w:hAnsi="Arial Nova"/>
        </w:rPr>
        <w:t xml:space="preserve"> harm reduction information</w:t>
      </w:r>
      <w:r w:rsidR="006429CD" w:rsidRPr="004274B4">
        <w:rPr>
          <w:rFonts w:ascii="Arial Nova" w:hAnsi="Arial Nova"/>
        </w:rPr>
        <w:t>. Product</w:t>
      </w:r>
      <w:r w:rsidRPr="004274B4">
        <w:rPr>
          <w:rFonts w:ascii="Arial Nova" w:hAnsi="Arial Nova"/>
        </w:rPr>
        <w:t xml:space="preserve"> </w:t>
      </w:r>
      <w:r w:rsidR="006429CD" w:rsidRPr="004274B4">
        <w:rPr>
          <w:rFonts w:ascii="Arial Nova" w:hAnsi="Arial Nova"/>
        </w:rPr>
        <w:t xml:space="preserve">packaging would </w:t>
      </w:r>
      <w:r w:rsidR="00092BAD" w:rsidRPr="004274B4">
        <w:rPr>
          <w:rFonts w:ascii="Arial Nova" w:hAnsi="Arial Nova"/>
        </w:rPr>
        <w:t>have health warnings and details of contents including potency.</w:t>
      </w:r>
    </w:p>
    <w:p w14:paraId="795C8798" w14:textId="7F9153CE" w:rsidR="00F95007" w:rsidRPr="004274B4" w:rsidRDefault="00BD43DA" w:rsidP="003137DC">
      <w:pPr>
        <w:pStyle w:val="ListParagraph"/>
        <w:numPr>
          <w:ilvl w:val="0"/>
          <w:numId w:val="21"/>
        </w:numPr>
        <w:jc w:val="both"/>
        <w:rPr>
          <w:rFonts w:ascii="Arial Nova" w:hAnsi="Arial Nova"/>
        </w:rPr>
      </w:pPr>
      <w:r w:rsidRPr="004274B4">
        <w:rPr>
          <w:rFonts w:ascii="Arial Nova" w:hAnsi="Arial Nova"/>
        </w:rPr>
        <w:t xml:space="preserve">Health promotion and support services may become more available with funding from </w:t>
      </w:r>
      <w:r w:rsidR="00FB22AE" w:rsidRPr="004274B4">
        <w:rPr>
          <w:rFonts w:ascii="Arial Nova" w:hAnsi="Arial Nova"/>
        </w:rPr>
        <w:t xml:space="preserve">taxes and </w:t>
      </w:r>
      <w:r w:rsidRPr="004274B4">
        <w:rPr>
          <w:rFonts w:ascii="Arial Nova" w:hAnsi="Arial Nova"/>
        </w:rPr>
        <w:t>the levy</w:t>
      </w:r>
      <w:r w:rsidR="00FB22AE" w:rsidRPr="004274B4">
        <w:rPr>
          <w:rFonts w:ascii="Arial Nova" w:hAnsi="Arial Nova"/>
        </w:rPr>
        <w:t xml:space="preserve"> on cannabis sales</w:t>
      </w:r>
    </w:p>
    <w:p w14:paraId="3540B0EB" w14:textId="064D8F26" w:rsidR="003C67B5" w:rsidRPr="004274B4" w:rsidRDefault="00692174">
      <w:pPr>
        <w:jc w:val="both"/>
        <w:rPr>
          <w:rFonts w:ascii="Arial Nova" w:hAnsi="Arial Nova"/>
        </w:rPr>
      </w:pPr>
      <w:r>
        <w:rPr>
          <w:rFonts w:ascii="Arial Nova" w:hAnsi="Arial Nova"/>
          <w:b/>
        </w:rPr>
        <w:t>For more detail you can visit:</w:t>
      </w:r>
      <w:r w:rsidR="00377BEE" w:rsidRPr="004274B4">
        <w:rPr>
          <w:rFonts w:ascii="Arial Nova" w:hAnsi="Arial Nova"/>
        </w:rPr>
        <w:t xml:space="preserve"> </w:t>
      </w:r>
      <w:hyperlink r:id="rId13" w:history="1">
        <w:r w:rsidR="003C67B5" w:rsidRPr="004274B4">
          <w:rPr>
            <w:rStyle w:val="Hyperlink"/>
            <w:rFonts w:ascii="Arial Nova" w:hAnsi="Arial Nova"/>
          </w:rPr>
          <w:t>https://www.referendum.govt.nz/cannabis/index.html</w:t>
        </w:r>
      </w:hyperlink>
    </w:p>
    <w:p w14:paraId="0B06A7E7" w14:textId="77777777" w:rsidR="001E5210" w:rsidRPr="001E5210" w:rsidRDefault="001E5210" w:rsidP="007923B9">
      <w:pPr>
        <w:spacing w:after="0"/>
        <w:jc w:val="both"/>
        <w:rPr>
          <w:rFonts w:ascii="Arial Nova" w:hAnsi="Arial Nova"/>
          <w:sz w:val="4"/>
          <w:szCs w:val="4"/>
        </w:rPr>
      </w:pPr>
      <w:r>
        <w:rPr>
          <w:rFonts w:ascii="Arial Nova" w:hAnsi="Arial Nova"/>
          <w:sz w:val="18"/>
          <w:szCs w:val="18"/>
        </w:rPr>
        <w:t>___________</w:t>
      </w:r>
      <w:r w:rsidR="00801409" w:rsidRPr="007923B9">
        <w:rPr>
          <w:rFonts w:ascii="Arial Nova" w:hAnsi="Arial Nova"/>
          <w:sz w:val="18"/>
          <w:szCs w:val="18"/>
        </w:rPr>
        <w:t>____________________________</w:t>
      </w:r>
      <w:r w:rsidR="00692174" w:rsidRPr="007923B9">
        <w:rPr>
          <w:rFonts w:ascii="Arial Nova" w:hAnsi="Arial Nova"/>
          <w:sz w:val="18"/>
          <w:szCs w:val="18"/>
        </w:rPr>
        <w:t>_______</w:t>
      </w:r>
      <w:r w:rsidR="00801409" w:rsidRPr="007923B9">
        <w:rPr>
          <w:rFonts w:ascii="Arial Nova" w:hAnsi="Arial Nova"/>
          <w:sz w:val="18"/>
          <w:szCs w:val="18"/>
        </w:rPr>
        <w:t>____</w:t>
      </w:r>
      <w:r w:rsidR="002312ED" w:rsidRPr="007923B9">
        <w:rPr>
          <w:rFonts w:ascii="Arial Nova" w:hAnsi="Arial Nova"/>
          <w:sz w:val="18"/>
          <w:szCs w:val="18"/>
        </w:rPr>
        <w:t>________________________</w:t>
      </w:r>
    </w:p>
    <w:p w14:paraId="09D36976" w14:textId="1963F833" w:rsidR="00692174" w:rsidRPr="00692174" w:rsidRDefault="00801409" w:rsidP="007923B9">
      <w:pPr>
        <w:spacing w:after="40"/>
        <w:jc w:val="both"/>
        <w:rPr>
          <w:rFonts w:ascii="Arial Nova" w:hAnsi="Arial Nova"/>
          <w:sz w:val="16"/>
          <w:szCs w:val="16"/>
        </w:rPr>
      </w:pPr>
      <w:r w:rsidRPr="007923B9">
        <w:rPr>
          <w:rFonts w:ascii="Arial Nova" w:hAnsi="Arial Nova"/>
          <w:sz w:val="4"/>
          <w:szCs w:val="4"/>
        </w:rPr>
        <w:br/>
      </w:r>
      <w:r w:rsidR="00692174" w:rsidRPr="007923B9">
        <w:rPr>
          <w:rFonts w:ascii="Arial Nova" w:hAnsi="Arial Nova"/>
          <w:sz w:val="16"/>
          <w:szCs w:val="16"/>
        </w:rPr>
        <w:t>1</w:t>
      </w:r>
      <w:r w:rsidR="00692174" w:rsidRPr="00692174">
        <w:rPr>
          <w:rFonts w:ascii="Arial Nova" w:hAnsi="Arial Nova"/>
          <w:sz w:val="16"/>
          <w:szCs w:val="16"/>
        </w:rPr>
        <w:t xml:space="preserve">. </w:t>
      </w:r>
      <w:r w:rsidR="00B718F0" w:rsidRPr="00B718F0">
        <w:rPr>
          <w:rFonts w:ascii="Arial Nova" w:hAnsi="Arial Nova"/>
          <w:sz w:val="16"/>
          <w:szCs w:val="16"/>
        </w:rPr>
        <w:t>Hasin, D. (2018). US epidemiology of cannabis use and associated problems. Nature. 43, 195–212.</w:t>
      </w:r>
    </w:p>
    <w:p w14:paraId="449D7D2C" w14:textId="3665657B" w:rsidR="00D915F2" w:rsidRPr="007923B9" w:rsidRDefault="00692174" w:rsidP="00854EA5">
      <w:pPr>
        <w:jc w:val="both"/>
        <w:rPr>
          <w:rFonts w:ascii="Arial Nova" w:hAnsi="Arial Nova"/>
          <w:b/>
          <w:color w:val="0070C0"/>
          <w:sz w:val="16"/>
          <w:szCs w:val="16"/>
        </w:rPr>
      </w:pPr>
      <w:r w:rsidRPr="00692174">
        <w:rPr>
          <w:rFonts w:ascii="Arial Nova" w:hAnsi="Arial Nova"/>
          <w:sz w:val="16"/>
          <w:szCs w:val="16"/>
        </w:rPr>
        <w:t xml:space="preserve">2. </w:t>
      </w:r>
      <w:r w:rsidRPr="007923B9">
        <w:rPr>
          <w:rFonts w:ascii="Arial Nova" w:hAnsi="Arial Nova"/>
          <w:sz w:val="16"/>
          <w:szCs w:val="16"/>
        </w:rPr>
        <w:t xml:space="preserve">Theodore, R., Ratima, M., Potiki, T., Boden, J. &amp; Poulton, R. (2020). Cannabis, the cannabis referendum and Māori youth: a review from a lifecourse perspective, </w:t>
      </w:r>
      <w:r w:rsidRPr="007923B9">
        <w:rPr>
          <w:rFonts w:ascii="Arial Nova" w:hAnsi="Arial Nova"/>
          <w:i/>
          <w:sz w:val="16"/>
          <w:szCs w:val="16"/>
        </w:rPr>
        <w:t>Kōtuitui: New Zealand Journal of Social Sciences Online.</w:t>
      </w:r>
      <w:r w:rsidRPr="007923B9">
        <w:rPr>
          <w:rFonts w:ascii="Arial Nova" w:hAnsi="Arial Nova"/>
          <w:sz w:val="16"/>
          <w:szCs w:val="16"/>
        </w:rPr>
        <w:t xml:space="preserve"> </w:t>
      </w:r>
      <w:hyperlink r:id="rId14" w:history="1">
        <w:r w:rsidRPr="007923B9">
          <w:rPr>
            <w:rStyle w:val="Hyperlink"/>
            <w:rFonts w:ascii="Arial Nova" w:hAnsi="Arial Nova"/>
            <w:sz w:val="16"/>
            <w:szCs w:val="16"/>
          </w:rPr>
          <w:t>https://doi.org/10.1080/1177083X.2020.1760897</w:t>
        </w:r>
      </w:hyperlink>
    </w:p>
    <w:p w14:paraId="79EEA069" w14:textId="77777777" w:rsidR="00E82FEB" w:rsidRDefault="00E82FEB" w:rsidP="00854EA5">
      <w:pPr>
        <w:jc w:val="both"/>
        <w:rPr>
          <w:rFonts w:ascii="Arial Nova" w:hAnsi="Arial Nova"/>
          <w:b/>
          <w:color w:val="0070C0"/>
        </w:rPr>
      </w:pPr>
    </w:p>
    <w:p w14:paraId="0D39EC73" w14:textId="77777777" w:rsidR="00724003" w:rsidRDefault="00724003" w:rsidP="00854EA5">
      <w:pPr>
        <w:jc w:val="both"/>
        <w:rPr>
          <w:rFonts w:ascii="Arial Nova" w:hAnsi="Arial Nova"/>
          <w:b/>
          <w:color w:val="0070C0"/>
        </w:rPr>
      </w:pPr>
    </w:p>
    <w:p w14:paraId="213E03EB" w14:textId="421AC052" w:rsidR="00854EA5" w:rsidRPr="004274B4" w:rsidRDefault="00442016" w:rsidP="00854EA5">
      <w:pPr>
        <w:jc w:val="both"/>
        <w:rPr>
          <w:rFonts w:ascii="Arial Nova" w:hAnsi="Arial Nova"/>
          <w:b/>
          <w:color w:val="0070C0"/>
        </w:rPr>
      </w:pPr>
      <w:r w:rsidRPr="004274B4">
        <w:rPr>
          <w:rFonts w:ascii="Arial Nova" w:hAnsi="Arial Nova"/>
          <w:b/>
          <w:color w:val="0070C0"/>
        </w:rPr>
        <w:lastRenderedPageBreak/>
        <w:t xml:space="preserve">2. </w:t>
      </w:r>
      <w:r w:rsidR="00854EA5" w:rsidRPr="004274B4">
        <w:rPr>
          <w:rFonts w:ascii="Arial Nova" w:hAnsi="Arial Nova"/>
          <w:b/>
          <w:color w:val="0070C0"/>
        </w:rPr>
        <w:t xml:space="preserve">What are the main </w:t>
      </w:r>
      <w:r w:rsidR="00A343EB" w:rsidRPr="004274B4">
        <w:rPr>
          <w:rFonts w:ascii="Arial Nova" w:hAnsi="Arial Nova"/>
          <w:b/>
          <w:color w:val="0070C0"/>
        </w:rPr>
        <w:t xml:space="preserve">features and </w:t>
      </w:r>
      <w:r w:rsidR="00854EA5" w:rsidRPr="004274B4">
        <w:rPr>
          <w:rFonts w:ascii="Arial Nova" w:hAnsi="Arial Nova"/>
          <w:b/>
          <w:color w:val="0070C0"/>
        </w:rPr>
        <w:t xml:space="preserve">rules in the CLCB? </w:t>
      </w:r>
    </w:p>
    <w:p w14:paraId="63290644" w14:textId="00633C8E" w:rsidR="00854EA5" w:rsidRPr="004274B4" w:rsidRDefault="00854EA5" w:rsidP="006F6CD0">
      <w:pPr>
        <w:jc w:val="both"/>
        <w:rPr>
          <w:rFonts w:ascii="Arial Nova" w:hAnsi="Arial Nova"/>
          <w:b/>
        </w:rPr>
      </w:pPr>
      <w:r w:rsidRPr="004274B4">
        <w:rPr>
          <w:rFonts w:ascii="Arial Nova" w:hAnsi="Arial Nova"/>
          <w:b/>
        </w:rPr>
        <w:t>Restrictions on personal use and home growing</w:t>
      </w:r>
      <w:r w:rsidR="00A343EB" w:rsidRPr="004274B4">
        <w:rPr>
          <w:rFonts w:ascii="Arial Nova" w:hAnsi="Arial Nova"/>
          <w:b/>
        </w:rPr>
        <w:t>:</w:t>
      </w:r>
    </w:p>
    <w:p w14:paraId="37E24BE0" w14:textId="6A084078" w:rsidR="00854EA5" w:rsidRPr="004274B4" w:rsidRDefault="00D75BD1" w:rsidP="00854EA5">
      <w:pPr>
        <w:pStyle w:val="ListParagraph"/>
        <w:numPr>
          <w:ilvl w:val="0"/>
          <w:numId w:val="13"/>
        </w:numPr>
        <w:spacing w:after="0"/>
        <w:contextualSpacing w:val="0"/>
        <w:jc w:val="both"/>
        <w:rPr>
          <w:rFonts w:ascii="Arial Nova" w:hAnsi="Arial Nova"/>
        </w:rPr>
      </w:pPr>
      <w:r w:rsidRPr="004274B4">
        <w:rPr>
          <w:rFonts w:ascii="Arial Nova" w:hAnsi="Arial Nova"/>
        </w:rPr>
        <w:t>The</w:t>
      </w:r>
      <w:r w:rsidR="00854EA5" w:rsidRPr="004274B4">
        <w:rPr>
          <w:rFonts w:ascii="Arial Nova" w:hAnsi="Arial Nova"/>
        </w:rPr>
        <w:t xml:space="preserve"> minimum </w:t>
      </w:r>
      <w:r w:rsidR="00854EA5" w:rsidRPr="004274B4">
        <w:rPr>
          <w:rFonts w:ascii="Arial Nova" w:hAnsi="Arial Nova"/>
          <w:i/>
        </w:rPr>
        <w:t>purchase age</w:t>
      </w:r>
      <w:r w:rsidR="00854EA5" w:rsidRPr="004274B4">
        <w:rPr>
          <w:rFonts w:ascii="Arial Nova" w:hAnsi="Arial Nova"/>
        </w:rPr>
        <w:t xml:space="preserve"> and </w:t>
      </w:r>
      <w:r w:rsidR="00854EA5" w:rsidRPr="004274B4">
        <w:rPr>
          <w:rFonts w:ascii="Arial Nova" w:hAnsi="Arial Nova"/>
          <w:i/>
        </w:rPr>
        <w:t>use age</w:t>
      </w:r>
      <w:r w:rsidR="00854EA5" w:rsidRPr="004274B4">
        <w:rPr>
          <w:rFonts w:ascii="Arial Nova" w:hAnsi="Arial Nova"/>
        </w:rPr>
        <w:t xml:space="preserve"> </w:t>
      </w:r>
      <w:r w:rsidR="00A44CA8" w:rsidRPr="004274B4">
        <w:rPr>
          <w:rFonts w:ascii="Arial Nova" w:hAnsi="Arial Nova"/>
        </w:rPr>
        <w:t>is</w:t>
      </w:r>
      <w:r w:rsidR="00854EA5" w:rsidRPr="004274B4">
        <w:rPr>
          <w:rFonts w:ascii="Arial Nova" w:hAnsi="Arial Nova"/>
        </w:rPr>
        <w:t xml:space="preserve"> 20.  It would be a criminal offence to give or sell cannabis to someone under 20. </w:t>
      </w:r>
    </w:p>
    <w:p w14:paraId="7F859CCC" w14:textId="599E1A71" w:rsidR="00854EA5" w:rsidRPr="004274B4" w:rsidRDefault="00854EA5" w:rsidP="00854EA5">
      <w:pPr>
        <w:pStyle w:val="ListParagraph"/>
        <w:numPr>
          <w:ilvl w:val="0"/>
          <w:numId w:val="13"/>
        </w:numPr>
        <w:spacing w:after="0"/>
        <w:contextualSpacing w:val="0"/>
        <w:jc w:val="both"/>
        <w:rPr>
          <w:rFonts w:ascii="Arial Nova" w:hAnsi="Arial Nova"/>
        </w:rPr>
      </w:pPr>
      <w:r w:rsidRPr="004274B4">
        <w:rPr>
          <w:rFonts w:ascii="Arial Nova" w:hAnsi="Arial Nova"/>
        </w:rPr>
        <w:t>A person under 20 found with cannabis would receive a health education session</w:t>
      </w:r>
      <w:r w:rsidR="000E1370" w:rsidRPr="004274B4">
        <w:rPr>
          <w:rFonts w:ascii="Arial Nova" w:hAnsi="Arial Nova"/>
        </w:rPr>
        <w:t>, support</w:t>
      </w:r>
      <w:r w:rsidRPr="004274B4">
        <w:rPr>
          <w:rFonts w:ascii="Arial Nova" w:hAnsi="Arial Nova"/>
        </w:rPr>
        <w:t xml:space="preserve"> services or a small fee or fine. </w:t>
      </w:r>
    </w:p>
    <w:p w14:paraId="43DD48CD" w14:textId="77777777" w:rsidR="00854EA5" w:rsidRPr="004274B4" w:rsidRDefault="00854EA5" w:rsidP="00854EA5">
      <w:pPr>
        <w:pStyle w:val="ListParagraph"/>
        <w:numPr>
          <w:ilvl w:val="0"/>
          <w:numId w:val="13"/>
        </w:numPr>
        <w:spacing w:after="0"/>
        <w:contextualSpacing w:val="0"/>
        <w:jc w:val="both"/>
        <w:rPr>
          <w:rFonts w:ascii="Arial Nova" w:hAnsi="Arial Nova"/>
        </w:rPr>
      </w:pPr>
      <w:r w:rsidRPr="004274B4">
        <w:rPr>
          <w:rFonts w:ascii="Arial Nova" w:hAnsi="Arial Nova"/>
        </w:rPr>
        <w:t>Purchase and possession of cannabis is limited to 14 grams a day (officials have stated this is one week of supply for a regular user).</w:t>
      </w:r>
    </w:p>
    <w:p w14:paraId="1B3EC2B5" w14:textId="77777777" w:rsidR="00854EA5" w:rsidRPr="004274B4" w:rsidRDefault="00854EA5" w:rsidP="00854EA5">
      <w:pPr>
        <w:pStyle w:val="ListParagraph"/>
        <w:numPr>
          <w:ilvl w:val="0"/>
          <w:numId w:val="13"/>
        </w:numPr>
        <w:spacing w:after="0"/>
        <w:contextualSpacing w:val="0"/>
        <w:jc w:val="both"/>
        <w:rPr>
          <w:rFonts w:ascii="Arial Nova" w:hAnsi="Arial Nova"/>
        </w:rPr>
      </w:pPr>
      <w:r w:rsidRPr="004274B4">
        <w:rPr>
          <w:rFonts w:ascii="Arial Nova" w:hAnsi="Arial Nova"/>
        </w:rPr>
        <w:t xml:space="preserve">One adult would be able to grow 2 cannabis plants at home (maximum of 4 plants per household). This cannot be sold but can be shared. </w:t>
      </w:r>
    </w:p>
    <w:p w14:paraId="51C05240" w14:textId="77777777" w:rsidR="00854EA5" w:rsidRPr="004274B4" w:rsidRDefault="00854EA5" w:rsidP="00854EA5">
      <w:pPr>
        <w:pStyle w:val="ListParagraph"/>
        <w:numPr>
          <w:ilvl w:val="0"/>
          <w:numId w:val="13"/>
        </w:numPr>
        <w:spacing w:after="0"/>
        <w:contextualSpacing w:val="0"/>
        <w:jc w:val="both"/>
        <w:rPr>
          <w:rFonts w:ascii="Arial Nova" w:hAnsi="Arial Nova"/>
        </w:rPr>
      </w:pPr>
      <w:r w:rsidRPr="004274B4">
        <w:rPr>
          <w:rFonts w:ascii="Arial Nova" w:hAnsi="Arial Nova"/>
        </w:rPr>
        <w:t>Using cannabis in public places would be banned. Use is limited to private homes and licensed consumption venues.</w:t>
      </w:r>
    </w:p>
    <w:p w14:paraId="5A203970" w14:textId="77777777" w:rsidR="00854EA5" w:rsidRPr="004274B4" w:rsidRDefault="00854EA5" w:rsidP="00854EA5">
      <w:pPr>
        <w:pStyle w:val="ListParagraph"/>
        <w:spacing w:after="0"/>
        <w:ind w:left="428"/>
        <w:contextualSpacing w:val="0"/>
        <w:jc w:val="both"/>
        <w:rPr>
          <w:rFonts w:ascii="Arial Nova" w:hAnsi="Arial Nova"/>
        </w:rPr>
      </w:pPr>
    </w:p>
    <w:p w14:paraId="214875E0" w14:textId="2457D8A3" w:rsidR="00854EA5" w:rsidRPr="004274B4" w:rsidRDefault="00854EA5" w:rsidP="006F6CD0">
      <w:pPr>
        <w:jc w:val="both"/>
        <w:rPr>
          <w:rFonts w:ascii="Arial Nova" w:hAnsi="Arial Nova"/>
          <w:b/>
        </w:rPr>
      </w:pPr>
      <w:r w:rsidRPr="004274B4">
        <w:rPr>
          <w:rFonts w:ascii="Arial Nova" w:hAnsi="Arial Nova"/>
          <w:b/>
        </w:rPr>
        <w:t>Restrictions on the cannabis marketplace</w:t>
      </w:r>
      <w:r w:rsidR="00A343EB" w:rsidRPr="004274B4">
        <w:rPr>
          <w:rFonts w:ascii="Arial Nova" w:hAnsi="Arial Nova"/>
          <w:b/>
        </w:rPr>
        <w:t>:</w:t>
      </w:r>
    </w:p>
    <w:p w14:paraId="73DED356" w14:textId="6C94A2A8" w:rsidR="00854EA5" w:rsidRPr="004274B4" w:rsidRDefault="00854EA5" w:rsidP="00854EA5">
      <w:pPr>
        <w:pStyle w:val="ListParagraph"/>
        <w:numPr>
          <w:ilvl w:val="0"/>
          <w:numId w:val="13"/>
        </w:numPr>
        <w:spacing w:after="0"/>
        <w:contextualSpacing w:val="0"/>
        <w:jc w:val="both"/>
        <w:rPr>
          <w:rFonts w:ascii="Arial Nova" w:hAnsi="Arial Nova"/>
        </w:rPr>
      </w:pPr>
      <w:r w:rsidRPr="004274B4">
        <w:rPr>
          <w:rFonts w:ascii="Arial Nova" w:hAnsi="Arial Nova"/>
        </w:rPr>
        <w:t>Advertising</w:t>
      </w:r>
      <w:r w:rsidR="000C2D1B" w:rsidRPr="004274B4">
        <w:rPr>
          <w:rFonts w:ascii="Arial Nova" w:hAnsi="Arial Nova"/>
        </w:rPr>
        <w:t xml:space="preserve"> and sponsorship</w:t>
      </w:r>
      <w:r w:rsidRPr="004274B4">
        <w:rPr>
          <w:rFonts w:ascii="Arial Nova" w:hAnsi="Arial Nova"/>
        </w:rPr>
        <w:t xml:space="preserve"> of cannabis products</w:t>
      </w:r>
      <w:r w:rsidR="00D4098A">
        <w:rPr>
          <w:rFonts w:ascii="Arial Nova" w:hAnsi="Arial Nova"/>
        </w:rPr>
        <w:t>,</w:t>
      </w:r>
      <w:r w:rsidRPr="004274B4">
        <w:rPr>
          <w:rFonts w:ascii="Arial Nova" w:hAnsi="Arial Nova"/>
        </w:rPr>
        <w:t xml:space="preserve"> </w:t>
      </w:r>
      <w:r w:rsidR="00D4098A">
        <w:rPr>
          <w:rFonts w:ascii="Arial Nova" w:hAnsi="Arial Nova"/>
        </w:rPr>
        <w:t xml:space="preserve">companies and their </w:t>
      </w:r>
      <w:r w:rsidR="00921177">
        <w:rPr>
          <w:rFonts w:ascii="Arial Nova" w:hAnsi="Arial Nova"/>
        </w:rPr>
        <w:t>trademarks</w:t>
      </w:r>
      <w:r w:rsidR="00D4098A">
        <w:rPr>
          <w:rFonts w:ascii="Arial Nova" w:hAnsi="Arial Nova"/>
        </w:rPr>
        <w:t xml:space="preserve"> </w:t>
      </w:r>
      <w:r w:rsidRPr="004274B4">
        <w:rPr>
          <w:rFonts w:ascii="Arial Nova" w:hAnsi="Arial Nova"/>
        </w:rPr>
        <w:t xml:space="preserve">would be </w:t>
      </w:r>
      <w:r w:rsidR="00575ED2" w:rsidRPr="004274B4">
        <w:rPr>
          <w:rFonts w:ascii="Arial Nova" w:hAnsi="Arial Nova"/>
        </w:rPr>
        <w:t>banned</w:t>
      </w:r>
      <w:r w:rsidRPr="004274B4">
        <w:rPr>
          <w:rFonts w:ascii="Arial Nova" w:hAnsi="Arial Nova"/>
        </w:rPr>
        <w:t>.</w:t>
      </w:r>
    </w:p>
    <w:p w14:paraId="465E7697" w14:textId="2823AAF2" w:rsidR="00854EA5" w:rsidRPr="004274B4" w:rsidRDefault="00D8297D" w:rsidP="00854EA5">
      <w:pPr>
        <w:pStyle w:val="ListParagraph"/>
        <w:numPr>
          <w:ilvl w:val="0"/>
          <w:numId w:val="13"/>
        </w:numPr>
        <w:spacing w:after="0"/>
        <w:contextualSpacing w:val="0"/>
        <w:jc w:val="both"/>
        <w:rPr>
          <w:rFonts w:ascii="Arial Nova" w:hAnsi="Arial Nova"/>
        </w:rPr>
      </w:pPr>
      <w:r w:rsidRPr="004274B4">
        <w:rPr>
          <w:rFonts w:ascii="Arial Nova" w:hAnsi="Arial Nova"/>
        </w:rPr>
        <w:t>T</w:t>
      </w:r>
      <w:r w:rsidR="00854EA5" w:rsidRPr="004274B4">
        <w:rPr>
          <w:rFonts w:ascii="Arial Nova" w:hAnsi="Arial Nova"/>
        </w:rPr>
        <w:t>he total amount of cannabis available for sale in the market</w:t>
      </w:r>
      <w:r w:rsidRPr="004274B4">
        <w:rPr>
          <w:rFonts w:ascii="Arial Nova" w:hAnsi="Arial Nova"/>
        </w:rPr>
        <w:t xml:space="preserve"> would be capped.</w:t>
      </w:r>
    </w:p>
    <w:p w14:paraId="30F84B82" w14:textId="132FE06D" w:rsidR="00854EA5" w:rsidRPr="004274B4" w:rsidRDefault="00854EA5" w:rsidP="00854EA5">
      <w:pPr>
        <w:pStyle w:val="ListParagraph"/>
        <w:numPr>
          <w:ilvl w:val="0"/>
          <w:numId w:val="13"/>
        </w:numPr>
        <w:spacing w:after="0"/>
        <w:contextualSpacing w:val="0"/>
        <w:jc w:val="both"/>
        <w:rPr>
          <w:rFonts w:ascii="Arial Nova" w:hAnsi="Arial Nova"/>
        </w:rPr>
      </w:pPr>
      <w:r w:rsidRPr="004274B4">
        <w:rPr>
          <w:rFonts w:ascii="Arial Nova" w:hAnsi="Arial Nova"/>
        </w:rPr>
        <w:t xml:space="preserve">A cannabis tax and a levy would help cover the costs of the system and </w:t>
      </w:r>
      <w:r w:rsidR="00D85B68" w:rsidRPr="004274B4">
        <w:rPr>
          <w:rFonts w:ascii="Arial Nova" w:hAnsi="Arial Nova"/>
        </w:rPr>
        <w:t xml:space="preserve">would aim </w:t>
      </w:r>
      <w:r w:rsidRPr="004274B4">
        <w:rPr>
          <w:rFonts w:ascii="Arial Nova" w:hAnsi="Arial Nova"/>
        </w:rPr>
        <w:t>to reduce harm</w:t>
      </w:r>
      <w:r w:rsidR="00D85B68" w:rsidRPr="004274B4">
        <w:rPr>
          <w:rFonts w:ascii="Arial Nova" w:hAnsi="Arial Nova"/>
        </w:rPr>
        <w:t>, for instance, more t</w:t>
      </w:r>
      <w:r w:rsidRPr="004274B4">
        <w:rPr>
          <w:rFonts w:ascii="Arial Nova" w:hAnsi="Arial Nova"/>
        </w:rPr>
        <w:t xml:space="preserve">ax would be </w:t>
      </w:r>
      <w:r w:rsidR="00D85B68" w:rsidRPr="004274B4">
        <w:rPr>
          <w:rFonts w:ascii="Arial Nova" w:hAnsi="Arial Nova"/>
        </w:rPr>
        <w:t xml:space="preserve">applied to </w:t>
      </w:r>
      <w:r w:rsidRPr="004274B4">
        <w:rPr>
          <w:rFonts w:ascii="Arial Nova" w:hAnsi="Arial Nova"/>
        </w:rPr>
        <w:t>high</w:t>
      </w:r>
      <w:r w:rsidR="00D85B68" w:rsidRPr="004274B4">
        <w:rPr>
          <w:rFonts w:ascii="Arial Nova" w:hAnsi="Arial Nova"/>
        </w:rPr>
        <w:t>er</w:t>
      </w:r>
      <w:r w:rsidRPr="004274B4">
        <w:rPr>
          <w:rFonts w:ascii="Arial Nova" w:hAnsi="Arial Nova"/>
        </w:rPr>
        <w:t xml:space="preserve"> potency products. The levy would fund services</w:t>
      </w:r>
      <w:r w:rsidR="001E5210">
        <w:rPr>
          <w:rFonts w:ascii="Arial Nova" w:hAnsi="Arial Nova"/>
        </w:rPr>
        <w:t xml:space="preserve"> working</w:t>
      </w:r>
      <w:r w:rsidRPr="004274B4">
        <w:rPr>
          <w:rFonts w:ascii="Arial Nova" w:hAnsi="Arial Nova"/>
        </w:rPr>
        <w:t xml:space="preserve"> to reduce cannabis harm.</w:t>
      </w:r>
    </w:p>
    <w:p w14:paraId="40758D19" w14:textId="77777777" w:rsidR="00854EA5" w:rsidRPr="004274B4" w:rsidRDefault="00854EA5" w:rsidP="00854EA5">
      <w:pPr>
        <w:pStyle w:val="ListParagraph"/>
        <w:numPr>
          <w:ilvl w:val="0"/>
          <w:numId w:val="13"/>
        </w:numPr>
        <w:spacing w:after="0"/>
        <w:contextualSpacing w:val="0"/>
        <w:jc w:val="both"/>
        <w:rPr>
          <w:rFonts w:ascii="Arial Nova" w:hAnsi="Arial Nova"/>
        </w:rPr>
      </w:pPr>
      <w:r w:rsidRPr="004274B4">
        <w:rPr>
          <w:rFonts w:ascii="Arial Nova" w:hAnsi="Arial Nova"/>
        </w:rPr>
        <w:t>Retailers would be required to display health information and warnings about health risks.</w:t>
      </w:r>
    </w:p>
    <w:p w14:paraId="78B2CDDF" w14:textId="19715B1F" w:rsidR="00854EA5" w:rsidRPr="004274B4" w:rsidRDefault="00D85B68" w:rsidP="00854EA5">
      <w:pPr>
        <w:pStyle w:val="ListParagraph"/>
        <w:numPr>
          <w:ilvl w:val="0"/>
          <w:numId w:val="13"/>
        </w:numPr>
        <w:spacing w:after="0"/>
        <w:contextualSpacing w:val="0"/>
        <w:jc w:val="both"/>
        <w:rPr>
          <w:rFonts w:ascii="Arial Nova" w:hAnsi="Arial Nova"/>
        </w:rPr>
      </w:pPr>
      <w:r w:rsidRPr="004274B4">
        <w:rPr>
          <w:rFonts w:ascii="Arial Nova" w:hAnsi="Arial Nova"/>
        </w:rPr>
        <w:t>L</w:t>
      </w:r>
      <w:r w:rsidR="00854EA5" w:rsidRPr="004274B4">
        <w:rPr>
          <w:rFonts w:ascii="Arial Nova" w:hAnsi="Arial Nova"/>
        </w:rPr>
        <w:t>icence</w:t>
      </w:r>
      <w:r w:rsidRPr="004274B4">
        <w:rPr>
          <w:rFonts w:ascii="Arial Nova" w:hAnsi="Arial Nova"/>
        </w:rPr>
        <w:t>s</w:t>
      </w:r>
      <w:r w:rsidR="00854EA5" w:rsidRPr="004274B4">
        <w:rPr>
          <w:rFonts w:ascii="Arial Nova" w:hAnsi="Arial Nova"/>
        </w:rPr>
        <w:t xml:space="preserve"> would be needed for commercial </w:t>
      </w:r>
      <w:r w:rsidRPr="004274B4">
        <w:rPr>
          <w:rFonts w:ascii="Arial Nova" w:hAnsi="Arial Nova"/>
        </w:rPr>
        <w:t xml:space="preserve">cannabis </w:t>
      </w:r>
      <w:r w:rsidR="00854EA5" w:rsidRPr="004274B4">
        <w:rPr>
          <w:rFonts w:ascii="Arial Nova" w:hAnsi="Arial Nova"/>
        </w:rPr>
        <w:t xml:space="preserve">production, cannabis </w:t>
      </w:r>
      <w:r w:rsidRPr="004274B4">
        <w:rPr>
          <w:rFonts w:ascii="Arial Nova" w:hAnsi="Arial Nova"/>
        </w:rPr>
        <w:t xml:space="preserve">stores </w:t>
      </w:r>
      <w:r w:rsidR="00854EA5" w:rsidRPr="004274B4">
        <w:rPr>
          <w:rFonts w:ascii="Arial Nova" w:hAnsi="Arial Nova"/>
        </w:rPr>
        <w:t xml:space="preserve">and consumption premises.  </w:t>
      </w:r>
      <w:r w:rsidRPr="004274B4">
        <w:rPr>
          <w:rFonts w:ascii="Arial Nova" w:hAnsi="Arial Nova"/>
        </w:rPr>
        <w:t>Key rules for licences include</w:t>
      </w:r>
      <w:r w:rsidR="00854EA5" w:rsidRPr="004274B4">
        <w:rPr>
          <w:rFonts w:ascii="Arial Nova" w:hAnsi="Arial Nova"/>
        </w:rPr>
        <w:t>:</w:t>
      </w:r>
    </w:p>
    <w:p w14:paraId="7E90E363" w14:textId="15B24BB2" w:rsidR="00854EA5" w:rsidRPr="004274B4" w:rsidRDefault="00854EA5" w:rsidP="00854EA5">
      <w:pPr>
        <w:pStyle w:val="ListParagraph"/>
        <w:numPr>
          <w:ilvl w:val="0"/>
          <w:numId w:val="21"/>
        </w:numPr>
        <w:jc w:val="both"/>
        <w:rPr>
          <w:rFonts w:ascii="Arial Nova" w:hAnsi="Arial Nova"/>
        </w:rPr>
      </w:pPr>
      <w:r w:rsidRPr="004274B4">
        <w:rPr>
          <w:rFonts w:ascii="Arial Nova" w:hAnsi="Arial Nova"/>
        </w:rPr>
        <w:t>An individual or business cannot hold two types of license at once</w:t>
      </w:r>
      <w:r w:rsidR="00D85B68" w:rsidRPr="004274B4">
        <w:rPr>
          <w:rFonts w:ascii="Arial Nova" w:hAnsi="Arial Nova"/>
        </w:rPr>
        <w:t>.</w:t>
      </w:r>
      <w:r w:rsidRPr="004274B4">
        <w:rPr>
          <w:rFonts w:ascii="Arial Nova" w:hAnsi="Arial Nova"/>
        </w:rPr>
        <w:t xml:space="preserve"> </w:t>
      </w:r>
      <w:r w:rsidR="00D85B68" w:rsidRPr="004274B4">
        <w:rPr>
          <w:rFonts w:ascii="Arial Nova" w:hAnsi="Arial Nova"/>
        </w:rPr>
        <w:t>F</w:t>
      </w:r>
      <w:r w:rsidRPr="004274B4">
        <w:rPr>
          <w:rFonts w:ascii="Arial Nova" w:hAnsi="Arial Nova"/>
        </w:rPr>
        <w:t>or example: a person with a license to grow cannabis cannot also have a license to sell cannabis</w:t>
      </w:r>
    </w:p>
    <w:p w14:paraId="17704514" w14:textId="77777777" w:rsidR="00854EA5" w:rsidRPr="004274B4" w:rsidRDefault="00854EA5" w:rsidP="00854EA5">
      <w:pPr>
        <w:pStyle w:val="ListParagraph"/>
        <w:numPr>
          <w:ilvl w:val="0"/>
          <w:numId w:val="21"/>
        </w:numPr>
        <w:jc w:val="both"/>
        <w:rPr>
          <w:rFonts w:ascii="Arial Nova" w:hAnsi="Arial Nova"/>
        </w:rPr>
      </w:pPr>
      <w:r w:rsidRPr="004274B4">
        <w:rPr>
          <w:rFonts w:ascii="Arial Nova" w:hAnsi="Arial Nova"/>
        </w:rPr>
        <w:t>Any single producer cannot supply more than 20% of the national supply of cannabis</w:t>
      </w:r>
    </w:p>
    <w:p w14:paraId="4916CA56" w14:textId="2702AB02" w:rsidR="00854EA5" w:rsidRPr="004274B4" w:rsidRDefault="00854EA5" w:rsidP="00854EA5">
      <w:pPr>
        <w:pStyle w:val="ListParagraph"/>
        <w:numPr>
          <w:ilvl w:val="0"/>
          <w:numId w:val="21"/>
        </w:numPr>
        <w:jc w:val="both"/>
        <w:rPr>
          <w:rFonts w:ascii="Arial Nova" w:hAnsi="Arial Nova"/>
        </w:rPr>
      </w:pPr>
      <w:r w:rsidRPr="004274B4">
        <w:rPr>
          <w:rFonts w:ascii="Arial Nova" w:hAnsi="Arial Nova"/>
        </w:rPr>
        <w:t xml:space="preserve">A portion of licences would be reserved for small scale cultivators. </w:t>
      </w:r>
      <w:r w:rsidR="00575ED2" w:rsidRPr="004274B4">
        <w:rPr>
          <w:rFonts w:ascii="Arial Nova" w:hAnsi="Arial Nova"/>
        </w:rPr>
        <w:t xml:space="preserve">The CLCB aims to give some </w:t>
      </w:r>
      <w:r w:rsidRPr="004274B4">
        <w:rPr>
          <w:rFonts w:ascii="Arial Nova" w:hAnsi="Arial Nova"/>
        </w:rPr>
        <w:t xml:space="preserve">priority to businesses </w:t>
      </w:r>
      <w:r w:rsidR="00575ED2" w:rsidRPr="004274B4">
        <w:rPr>
          <w:rFonts w:ascii="Arial Nova" w:hAnsi="Arial Nova"/>
        </w:rPr>
        <w:t xml:space="preserve">that </w:t>
      </w:r>
      <w:r w:rsidRPr="004274B4">
        <w:rPr>
          <w:rFonts w:ascii="Arial Nova" w:hAnsi="Arial Nova"/>
        </w:rPr>
        <w:t xml:space="preserve">partner with communities disproportionately harmed by cannabis, and to retailers who aim to generate social benefit. </w:t>
      </w:r>
    </w:p>
    <w:p w14:paraId="0A5D1651" w14:textId="3C1B2036" w:rsidR="00854EA5" w:rsidRPr="004274B4" w:rsidRDefault="00EC350F" w:rsidP="00854EA5">
      <w:pPr>
        <w:pStyle w:val="ListParagraph"/>
        <w:numPr>
          <w:ilvl w:val="0"/>
          <w:numId w:val="21"/>
        </w:numPr>
        <w:jc w:val="both"/>
        <w:rPr>
          <w:rFonts w:ascii="Arial Nova" w:hAnsi="Arial Nova"/>
        </w:rPr>
      </w:pPr>
      <w:r w:rsidRPr="004274B4">
        <w:rPr>
          <w:rFonts w:ascii="Arial Nova" w:hAnsi="Arial Nova"/>
        </w:rPr>
        <w:t>T</w:t>
      </w:r>
      <w:r w:rsidR="00854EA5" w:rsidRPr="004274B4">
        <w:rPr>
          <w:rFonts w:ascii="Arial Nova" w:hAnsi="Arial Nova"/>
        </w:rPr>
        <w:t xml:space="preserve">he locations and hours of retail outlets would be </w:t>
      </w:r>
      <w:r w:rsidRPr="004274B4">
        <w:rPr>
          <w:rFonts w:ascii="Arial Nova" w:hAnsi="Arial Nova"/>
        </w:rPr>
        <w:t>restricted by a</w:t>
      </w:r>
      <w:r w:rsidR="00854EA5" w:rsidRPr="004274B4">
        <w:rPr>
          <w:rFonts w:ascii="Arial Nova" w:hAnsi="Arial Nova"/>
        </w:rPr>
        <w:t xml:space="preserve"> separate local licensed premise policy for every district and city council area. The policies are to be developed by the central Cannabis Regulatory Authority, in consultation with local people and local government.</w:t>
      </w:r>
    </w:p>
    <w:p w14:paraId="302DE96F" w14:textId="7F9EA74C" w:rsidR="00854EA5" w:rsidRPr="004274B4" w:rsidRDefault="00854EA5" w:rsidP="006F6CD0">
      <w:pPr>
        <w:jc w:val="both"/>
        <w:rPr>
          <w:rFonts w:ascii="Arial Nova" w:hAnsi="Arial Nova"/>
          <w:b/>
        </w:rPr>
      </w:pPr>
      <w:r w:rsidRPr="004274B4">
        <w:rPr>
          <w:rFonts w:ascii="Arial Nova" w:hAnsi="Arial Nova"/>
          <w:b/>
        </w:rPr>
        <w:t>Restrictions on cannabis products</w:t>
      </w:r>
      <w:r w:rsidR="00A343EB" w:rsidRPr="004274B4">
        <w:rPr>
          <w:rFonts w:ascii="Arial Nova" w:hAnsi="Arial Nova"/>
          <w:b/>
        </w:rPr>
        <w:t>:</w:t>
      </w:r>
    </w:p>
    <w:p w14:paraId="441FE151" w14:textId="2C843A60" w:rsidR="006E1604" w:rsidRPr="004274B4" w:rsidRDefault="006E1604" w:rsidP="006E1604">
      <w:pPr>
        <w:pStyle w:val="ListParagraph"/>
        <w:numPr>
          <w:ilvl w:val="0"/>
          <w:numId w:val="13"/>
        </w:numPr>
        <w:spacing w:after="0"/>
        <w:contextualSpacing w:val="0"/>
        <w:jc w:val="both"/>
        <w:rPr>
          <w:rFonts w:ascii="Arial Nova" w:hAnsi="Arial Nova"/>
        </w:rPr>
      </w:pPr>
      <w:r w:rsidRPr="004274B4">
        <w:rPr>
          <w:rFonts w:ascii="Arial Nova" w:hAnsi="Arial Nova"/>
        </w:rPr>
        <w:t>At first, only raw cannabis and cannabis seed</w:t>
      </w:r>
      <w:r w:rsidR="00810527" w:rsidRPr="004274B4">
        <w:rPr>
          <w:rFonts w:ascii="Arial Nova" w:hAnsi="Arial Nova"/>
        </w:rPr>
        <w:t>s and plants</w:t>
      </w:r>
      <w:r w:rsidRPr="004274B4">
        <w:rPr>
          <w:rFonts w:ascii="Arial Nova" w:hAnsi="Arial Nova"/>
        </w:rPr>
        <w:t xml:space="preserve"> will be permitted for sale. </w:t>
      </w:r>
      <w:r w:rsidR="00575ED2" w:rsidRPr="004274B4">
        <w:rPr>
          <w:rFonts w:ascii="Arial Nova" w:hAnsi="Arial Nova"/>
        </w:rPr>
        <w:t>Other products such as e</w:t>
      </w:r>
      <w:r w:rsidRPr="004274B4">
        <w:rPr>
          <w:rFonts w:ascii="Arial Nova" w:hAnsi="Arial Nova"/>
        </w:rPr>
        <w:t>dibles (e.g. cookies, lozenges)</w:t>
      </w:r>
      <w:r w:rsidR="00575ED2" w:rsidRPr="004274B4">
        <w:rPr>
          <w:rFonts w:ascii="Arial Nova" w:hAnsi="Arial Nova"/>
        </w:rPr>
        <w:t xml:space="preserve"> </w:t>
      </w:r>
      <w:r w:rsidRPr="004274B4">
        <w:rPr>
          <w:rFonts w:ascii="Arial Nova" w:hAnsi="Arial Nova"/>
        </w:rPr>
        <w:t xml:space="preserve">oils </w:t>
      </w:r>
      <w:r w:rsidR="00575ED2" w:rsidRPr="004274B4">
        <w:rPr>
          <w:rFonts w:ascii="Arial Nova" w:hAnsi="Arial Nova"/>
        </w:rPr>
        <w:t xml:space="preserve">or other concentrates </w:t>
      </w:r>
      <w:r w:rsidRPr="004274B4">
        <w:rPr>
          <w:rFonts w:ascii="Arial Nova" w:hAnsi="Arial Nova"/>
        </w:rPr>
        <w:t xml:space="preserve">could be authorised later by the </w:t>
      </w:r>
      <w:r w:rsidR="00575ED2" w:rsidRPr="004274B4">
        <w:rPr>
          <w:rFonts w:ascii="Arial Nova" w:hAnsi="Arial Nova"/>
        </w:rPr>
        <w:t>Cannabis Regulatory Authority</w:t>
      </w:r>
      <w:r w:rsidRPr="004274B4">
        <w:rPr>
          <w:rFonts w:ascii="Arial Nova" w:hAnsi="Arial Nova"/>
        </w:rPr>
        <w:t xml:space="preserve">. </w:t>
      </w:r>
    </w:p>
    <w:p w14:paraId="1613B88B" w14:textId="67C037A2" w:rsidR="006E1604" w:rsidRPr="004274B4" w:rsidRDefault="006E1604" w:rsidP="006E1604">
      <w:pPr>
        <w:pStyle w:val="ListParagraph"/>
        <w:numPr>
          <w:ilvl w:val="0"/>
          <w:numId w:val="13"/>
        </w:numPr>
        <w:spacing w:after="0"/>
        <w:contextualSpacing w:val="0"/>
        <w:jc w:val="both"/>
        <w:rPr>
          <w:rFonts w:ascii="Arial Nova" w:hAnsi="Arial Nova"/>
        </w:rPr>
      </w:pPr>
      <w:r w:rsidRPr="004274B4">
        <w:rPr>
          <w:rFonts w:ascii="Arial Nova" w:hAnsi="Arial Nova"/>
        </w:rPr>
        <w:t>Products attractive to children and young people would be banned.</w:t>
      </w:r>
    </w:p>
    <w:p w14:paraId="0D9B775A" w14:textId="2771531D" w:rsidR="006E1604" w:rsidRPr="004274B4" w:rsidRDefault="006E1604" w:rsidP="006E1604">
      <w:pPr>
        <w:pStyle w:val="ListParagraph"/>
        <w:numPr>
          <w:ilvl w:val="0"/>
          <w:numId w:val="13"/>
        </w:numPr>
        <w:spacing w:after="0"/>
        <w:contextualSpacing w:val="0"/>
        <w:jc w:val="both"/>
        <w:rPr>
          <w:rFonts w:ascii="Arial Nova" w:hAnsi="Arial Nova"/>
        </w:rPr>
      </w:pPr>
      <w:r w:rsidRPr="004274B4">
        <w:rPr>
          <w:rFonts w:ascii="Arial Nova" w:hAnsi="Arial Nova"/>
        </w:rPr>
        <w:t>Cannabis-infused beverages, injectables, or products that include tobacco or alcohol would be banned.</w:t>
      </w:r>
    </w:p>
    <w:p w14:paraId="6C611027" w14:textId="17723EBA" w:rsidR="00854EA5" w:rsidRPr="004274B4" w:rsidRDefault="00854EA5" w:rsidP="00854EA5">
      <w:pPr>
        <w:pStyle w:val="ListParagraph"/>
        <w:numPr>
          <w:ilvl w:val="0"/>
          <w:numId w:val="13"/>
        </w:numPr>
        <w:spacing w:after="0"/>
        <w:contextualSpacing w:val="0"/>
        <w:jc w:val="both"/>
        <w:rPr>
          <w:rFonts w:ascii="Arial Nova" w:hAnsi="Arial Nova"/>
        </w:rPr>
      </w:pPr>
      <w:r w:rsidRPr="004274B4">
        <w:rPr>
          <w:rFonts w:ascii="Arial Nova" w:hAnsi="Arial Nova"/>
        </w:rPr>
        <w:t>The strength of cannabis would be limited by a maximum level of THC (the intoxicating part of cannabis)</w:t>
      </w:r>
      <w:r w:rsidR="00C31D5E" w:rsidRPr="004274B4">
        <w:rPr>
          <w:rFonts w:ascii="Arial Nova" w:hAnsi="Arial Nova"/>
        </w:rPr>
        <w:t>; the limit f</w:t>
      </w:r>
      <w:r w:rsidR="00A65FC1" w:rsidRPr="004274B4">
        <w:rPr>
          <w:rFonts w:ascii="Arial Nova" w:hAnsi="Arial Nova"/>
        </w:rPr>
        <w:t>or raw cannabis is set at 15% THC.</w:t>
      </w:r>
    </w:p>
    <w:p w14:paraId="62B59749" w14:textId="77777777" w:rsidR="00854EA5" w:rsidRPr="004274B4" w:rsidRDefault="00854EA5" w:rsidP="00854EA5">
      <w:pPr>
        <w:pStyle w:val="ListParagraph"/>
        <w:numPr>
          <w:ilvl w:val="0"/>
          <w:numId w:val="13"/>
        </w:numPr>
        <w:spacing w:after="0"/>
        <w:contextualSpacing w:val="0"/>
        <w:jc w:val="both"/>
        <w:rPr>
          <w:rFonts w:ascii="Arial Nova" w:hAnsi="Arial Nova"/>
        </w:rPr>
      </w:pPr>
      <w:r w:rsidRPr="004274B4">
        <w:rPr>
          <w:rFonts w:ascii="Arial Nova" w:hAnsi="Arial Nova"/>
        </w:rPr>
        <w:t>The level of THC and CBD (cannabidiol - a non-psychoactive compound) would be displayed on packaging.</w:t>
      </w:r>
    </w:p>
    <w:p w14:paraId="0CD33D13" w14:textId="40240AD2" w:rsidR="00854EA5" w:rsidRDefault="00854EA5" w:rsidP="00854EA5">
      <w:pPr>
        <w:pStyle w:val="ListParagraph"/>
        <w:numPr>
          <w:ilvl w:val="0"/>
          <w:numId w:val="13"/>
        </w:numPr>
        <w:spacing w:after="0"/>
        <w:contextualSpacing w:val="0"/>
        <w:jc w:val="both"/>
        <w:rPr>
          <w:rFonts w:ascii="Arial Nova" w:hAnsi="Arial Nova"/>
        </w:rPr>
      </w:pPr>
      <w:r w:rsidRPr="004274B4">
        <w:rPr>
          <w:rFonts w:ascii="Arial Nova" w:hAnsi="Arial Nova"/>
        </w:rPr>
        <w:t xml:space="preserve">Contents and public health warnings are </w:t>
      </w:r>
      <w:r w:rsidR="00575ED2" w:rsidRPr="004274B4">
        <w:rPr>
          <w:rFonts w:ascii="Arial Nova" w:hAnsi="Arial Nova"/>
        </w:rPr>
        <w:t xml:space="preserve">required </w:t>
      </w:r>
      <w:r w:rsidRPr="004274B4">
        <w:rPr>
          <w:rFonts w:ascii="Arial Nova" w:hAnsi="Arial Nova"/>
        </w:rPr>
        <w:t xml:space="preserve">on </w:t>
      </w:r>
      <w:r w:rsidR="00575ED2" w:rsidRPr="004274B4">
        <w:rPr>
          <w:rFonts w:ascii="Arial Nova" w:hAnsi="Arial Nova"/>
        </w:rPr>
        <w:t xml:space="preserve">product </w:t>
      </w:r>
      <w:r w:rsidRPr="004274B4">
        <w:rPr>
          <w:rFonts w:ascii="Arial Nova" w:hAnsi="Arial Nova"/>
        </w:rPr>
        <w:t>packaging.</w:t>
      </w:r>
    </w:p>
    <w:p w14:paraId="65E62D94" w14:textId="77777777" w:rsidR="00A62FE6" w:rsidRPr="007923B9" w:rsidRDefault="00A62FE6" w:rsidP="007923B9">
      <w:pPr>
        <w:spacing w:after="0"/>
        <w:ind w:left="68"/>
        <w:jc w:val="both"/>
        <w:rPr>
          <w:rFonts w:ascii="Arial Nova" w:hAnsi="Arial Nova"/>
        </w:rPr>
      </w:pPr>
    </w:p>
    <w:p w14:paraId="0230C15C" w14:textId="77777777" w:rsidR="00724003" w:rsidRDefault="00724003" w:rsidP="006F6CD0">
      <w:pPr>
        <w:jc w:val="both"/>
        <w:rPr>
          <w:rFonts w:ascii="Arial Nova" w:hAnsi="Arial Nova"/>
          <w:b/>
        </w:rPr>
      </w:pPr>
    </w:p>
    <w:p w14:paraId="2376A823" w14:textId="77777777" w:rsidR="00724003" w:rsidRDefault="00724003" w:rsidP="006F6CD0">
      <w:pPr>
        <w:jc w:val="both"/>
        <w:rPr>
          <w:rFonts w:ascii="Arial Nova" w:hAnsi="Arial Nova"/>
          <w:b/>
        </w:rPr>
      </w:pPr>
    </w:p>
    <w:p w14:paraId="1EDAAD70" w14:textId="3F9D3E77" w:rsidR="00854EA5" w:rsidRPr="004274B4" w:rsidRDefault="006E1604" w:rsidP="006F6CD0">
      <w:pPr>
        <w:jc w:val="both"/>
        <w:rPr>
          <w:rFonts w:ascii="Arial Nova" w:hAnsi="Arial Nova"/>
          <w:b/>
        </w:rPr>
      </w:pPr>
      <w:r w:rsidRPr="004274B4">
        <w:rPr>
          <w:rFonts w:ascii="Arial Nova" w:hAnsi="Arial Nova"/>
          <w:b/>
        </w:rPr>
        <w:lastRenderedPageBreak/>
        <w:t>What is t</w:t>
      </w:r>
      <w:r w:rsidR="00555F44" w:rsidRPr="004274B4">
        <w:rPr>
          <w:rFonts w:ascii="Arial Nova" w:hAnsi="Arial Nova"/>
          <w:b/>
        </w:rPr>
        <w:t>he Cannabis Regulatory Authority</w:t>
      </w:r>
      <w:r w:rsidRPr="004274B4">
        <w:rPr>
          <w:rFonts w:ascii="Arial Nova" w:hAnsi="Arial Nova"/>
          <w:b/>
        </w:rPr>
        <w:t>?</w:t>
      </w:r>
      <w:r w:rsidR="00854EA5" w:rsidRPr="004274B4">
        <w:rPr>
          <w:rFonts w:ascii="Arial Nova" w:hAnsi="Arial Nova"/>
          <w:b/>
        </w:rPr>
        <w:t xml:space="preserve"> </w:t>
      </w:r>
    </w:p>
    <w:p w14:paraId="463C699E" w14:textId="008CB93E" w:rsidR="00854EA5" w:rsidRPr="004274B4" w:rsidRDefault="006E1604" w:rsidP="00854EA5">
      <w:pPr>
        <w:jc w:val="both"/>
        <w:rPr>
          <w:rFonts w:ascii="Arial Nova" w:hAnsi="Arial Nova"/>
        </w:rPr>
      </w:pPr>
      <w:r w:rsidRPr="004274B4">
        <w:rPr>
          <w:rFonts w:ascii="Arial Nova" w:hAnsi="Arial Nova"/>
        </w:rPr>
        <w:t xml:space="preserve">It is a new central government agency that would </w:t>
      </w:r>
      <w:r w:rsidR="00854EA5" w:rsidRPr="004274B4">
        <w:rPr>
          <w:rFonts w:ascii="Arial Nova" w:hAnsi="Arial Nova"/>
        </w:rPr>
        <w:t xml:space="preserve">oversee the </w:t>
      </w:r>
      <w:r w:rsidR="00555F44" w:rsidRPr="004274B4">
        <w:rPr>
          <w:rFonts w:ascii="Arial Nova" w:hAnsi="Arial Nova"/>
        </w:rPr>
        <w:t xml:space="preserve">regulatory </w:t>
      </w:r>
      <w:r w:rsidR="00854EA5" w:rsidRPr="004274B4">
        <w:rPr>
          <w:rFonts w:ascii="Arial Nova" w:hAnsi="Arial Nova"/>
        </w:rPr>
        <w:t>system. Its objective would be to reduce the harms associated with cannabis and to reduce cannabis use over time, th</w:t>
      </w:r>
      <w:r w:rsidRPr="004274B4">
        <w:rPr>
          <w:rFonts w:ascii="Arial Nova" w:hAnsi="Arial Nova"/>
        </w:rPr>
        <w:t>r</w:t>
      </w:r>
      <w:r w:rsidR="00854EA5" w:rsidRPr="004274B4">
        <w:rPr>
          <w:rFonts w:ascii="Arial Nova" w:hAnsi="Arial Nova"/>
        </w:rPr>
        <w:t xml:space="preserve">ough a national plan prepared every 5 years. It would be informed by a Cannabis Advisory Committee that is to include representation of iwi and </w:t>
      </w:r>
      <w:r w:rsidR="00864238" w:rsidRPr="004274B4">
        <w:rPr>
          <w:rFonts w:ascii="Arial Nova" w:hAnsi="Arial Nova"/>
        </w:rPr>
        <w:t>Māori</w:t>
      </w:r>
      <w:r w:rsidR="00854EA5" w:rsidRPr="004274B4">
        <w:rPr>
          <w:rFonts w:ascii="Arial Nova" w:hAnsi="Arial Nova"/>
        </w:rPr>
        <w:t>, young people, and the health, justice and social sectors.</w:t>
      </w:r>
    </w:p>
    <w:p w14:paraId="16ACBAA0" w14:textId="77777777" w:rsidR="00854EA5" w:rsidRPr="004274B4" w:rsidRDefault="00854EA5" w:rsidP="003137DC">
      <w:pPr>
        <w:spacing w:after="0"/>
        <w:jc w:val="both"/>
        <w:rPr>
          <w:rFonts w:ascii="Arial Nova" w:hAnsi="Arial Nova"/>
        </w:rPr>
      </w:pPr>
      <w:r w:rsidRPr="004274B4">
        <w:rPr>
          <w:rFonts w:ascii="Arial Nova" w:hAnsi="Arial Nova"/>
        </w:rPr>
        <w:t xml:space="preserve">The Authority would be responsible for: </w:t>
      </w:r>
    </w:p>
    <w:p w14:paraId="7B805900" w14:textId="77777777" w:rsidR="00854EA5" w:rsidRPr="004274B4" w:rsidRDefault="00854EA5" w:rsidP="003137DC">
      <w:pPr>
        <w:pStyle w:val="ListParagraph"/>
        <w:numPr>
          <w:ilvl w:val="0"/>
          <w:numId w:val="13"/>
        </w:numPr>
        <w:spacing w:after="0"/>
        <w:contextualSpacing w:val="0"/>
        <w:jc w:val="both"/>
        <w:rPr>
          <w:rFonts w:ascii="Arial Nova" w:hAnsi="Arial Nova"/>
        </w:rPr>
      </w:pPr>
      <w:r w:rsidRPr="004274B4">
        <w:rPr>
          <w:rFonts w:ascii="Arial Nova" w:hAnsi="Arial Nova"/>
        </w:rPr>
        <w:t>the licensing of production and retail operations, including setting criteria for issuing licences</w:t>
      </w:r>
    </w:p>
    <w:p w14:paraId="05E33CC8" w14:textId="31AB388C" w:rsidR="00854EA5" w:rsidRPr="004274B4" w:rsidRDefault="00854EA5" w:rsidP="003137DC">
      <w:pPr>
        <w:pStyle w:val="ListParagraph"/>
        <w:numPr>
          <w:ilvl w:val="0"/>
          <w:numId w:val="13"/>
        </w:numPr>
        <w:spacing w:after="0"/>
        <w:contextualSpacing w:val="0"/>
        <w:jc w:val="both"/>
        <w:rPr>
          <w:rFonts w:ascii="Arial Nova" w:hAnsi="Arial Nova"/>
        </w:rPr>
      </w:pPr>
      <w:r w:rsidRPr="004274B4">
        <w:rPr>
          <w:rFonts w:ascii="Arial Nova" w:hAnsi="Arial Nova"/>
        </w:rPr>
        <w:t xml:space="preserve">setting the cap on total </w:t>
      </w:r>
      <w:r w:rsidR="002A28AF" w:rsidRPr="004274B4">
        <w:rPr>
          <w:rFonts w:ascii="Arial Nova" w:hAnsi="Arial Nova"/>
        </w:rPr>
        <w:t xml:space="preserve">annual </w:t>
      </w:r>
      <w:r w:rsidRPr="004274B4">
        <w:rPr>
          <w:rFonts w:ascii="Arial Nova" w:hAnsi="Arial Nova"/>
        </w:rPr>
        <w:t>cannabis production</w:t>
      </w:r>
    </w:p>
    <w:p w14:paraId="799F67CB" w14:textId="77777777" w:rsidR="00854EA5" w:rsidRPr="004274B4" w:rsidRDefault="00854EA5" w:rsidP="003137DC">
      <w:pPr>
        <w:pStyle w:val="ListParagraph"/>
        <w:numPr>
          <w:ilvl w:val="0"/>
          <w:numId w:val="13"/>
        </w:numPr>
        <w:spacing w:after="0"/>
        <w:contextualSpacing w:val="0"/>
        <w:jc w:val="both"/>
        <w:rPr>
          <w:rFonts w:ascii="Arial Nova" w:hAnsi="Arial Nova"/>
        </w:rPr>
      </w:pPr>
      <w:r w:rsidRPr="004274B4">
        <w:rPr>
          <w:rFonts w:ascii="Arial Nova" w:hAnsi="Arial Nova"/>
        </w:rPr>
        <w:t xml:space="preserve">types of products permitted for sale, and levels of THC permitted in products </w:t>
      </w:r>
    </w:p>
    <w:p w14:paraId="735DDE37" w14:textId="77777777" w:rsidR="00854EA5" w:rsidRPr="004274B4" w:rsidRDefault="00854EA5" w:rsidP="003137DC">
      <w:pPr>
        <w:pStyle w:val="ListParagraph"/>
        <w:numPr>
          <w:ilvl w:val="0"/>
          <w:numId w:val="13"/>
        </w:numPr>
        <w:spacing w:after="0"/>
        <w:contextualSpacing w:val="0"/>
        <w:jc w:val="both"/>
        <w:rPr>
          <w:rFonts w:ascii="Arial Nova" w:hAnsi="Arial Nova"/>
        </w:rPr>
      </w:pPr>
      <w:r w:rsidRPr="004274B4">
        <w:rPr>
          <w:rFonts w:ascii="Arial Nova" w:hAnsi="Arial Nova"/>
        </w:rPr>
        <w:t xml:space="preserve">setting taxes and levies on cannabis </w:t>
      </w:r>
    </w:p>
    <w:p w14:paraId="7322CD67" w14:textId="77777777" w:rsidR="00854EA5" w:rsidRPr="004274B4" w:rsidRDefault="00854EA5" w:rsidP="003137DC">
      <w:pPr>
        <w:pStyle w:val="ListParagraph"/>
        <w:numPr>
          <w:ilvl w:val="0"/>
          <w:numId w:val="13"/>
        </w:numPr>
        <w:spacing w:after="0"/>
        <w:contextualSpacing w:val="0"/>
        <w:jc w:val="both"/>
        <w:rPr>
          <w:rFonts w:ascii="Arial Nova" w:hAnsi="Arial Nova"/>
        </w:rPr>
      </w:pPr>
      <w:r w:rsidRPr="004274B4">
        <w:rPr>
          <w:rFonts w:ascii="Arial Nova" w:hAnsi="Arial Nova"/>
        </w:rPr>
        <w:t>developing a ‘local licensed premises policy’ for every district and city council, setting out permitted hours and locations for retail outlets, in consultation with local people</w:t>
      </w:r>
    </w:p>
    <w:p w14:paraId="192ED824" w14:textId="10A50F1B" w:rsidR="00854EA5" w:rsidRPr="004274B4" w:rsidRDefault="00854EA5" w:rsidP="003137DC">
      <w:pPr>
        <w:pStyle w:val="ListParagraph"/>
        <w:numPr>
          <w:ilvl w:val="0"/>
          <w:numId w:val="13"/>
        </w:numPr>
        <w:spacing w:after="0"/>
        <w:contextualSpacing w:val="0"/>
        <w:jc w:val="both"/>
        <w:rPr>
          <w:rFonts w:ascii="Arial Nova" w:hAnsi="Arial Nova"/>
        </w:rPr>
      </w:pPr>
      <w:r w:rsidRPr="004274B4">
        <w:rPr>
          <w:rFonts w:ascii="Arial Nova" w:hAnsi="Arial Nova"/>
        </w:rPr>
        <w:t xml:space="preserve">addressing breaches of the regulations </w:t>
      </w:r>
    </w:p>
    <w:p w14:paraId="352689F6" w14:textId="615C7041" w:rsidR="00854EA5" w:rsidRPr="004274B4" w:rsidRDefault="00B57305" w:rsidP="007C623B">
      <w:pPr>
        <w:pStyle w:val="ListParagraph"/>
        <w:numPr>
          <w:ilvl w:val="0"/>
          <w:numId w:val="13"/>
        </w:numPr>
        <w:spacing w:after="0"/>
        <w:contextualSpacing w:val="0"/>
        <w:jc w:val="both"/>
        <w:rPr>
          <w:rFonts w:ascii="Arial Nova" w:hAnsi="Arial Nova"/>
        </w:rPr>
      </w:pPr>
      <w:r w:rsidRPr="004274B4">
        <w:rPr>
          <w:rFonts w:ascii="Arial Nova" w:hAnsi="Arial Nova"/>
        </w:rPr>
        <w:t xml:space="preserve">public education </w:t>
      </w:r>
      <w:r w:rsidR="007C623B" w:rsidRPr="004274B4">
        <w:rPr>
          <w:rFonts w:ascii="Arial Nova" w:hAnsi="Arial Nova"/>
        </w:rPr>
        <w:t xml:space="preserve">to promote the </w:t>
      </w:r>
      <w:r w:rsidRPr="004274B4">
        <w:rPr>
          <w:rFonts w:ascii="Arial Nova" w:hAnsi="Arial Nova"/>
        </w:rPr>
        <w:t xml:space="preserve">cannabis regulations, risks of use, safer use </w:t>
      </w:r>
      <w:r w:rsidR="007C623B" w:rsidRPr="004274B4">
        <w:rPr>
          <w:rFonts w:ascii="Arial Nova" w:hAnsi="Arial Nova"/>
        </w:rPr>
        <w:t xml:space="preserve">practices </w:t>
      </w:r>
      <w:r w:rsidRPr="004274B4">
        <w:rPr>
          <w:rFonts w:ascii="Arial Nova" w:hAnsi="Arial Nova"/>
        </w:rPr>
        <w:t>and help seeking behaviour</w:t>
      </w:r>
    </w:p>
    <w:p w14:paraId="460A4DCD" w14:textId="7A571F8C" w:rsidR="006E1604" w:rsidRPr="004274B4" w:rsidRDefault="00854EA5" w:rsidP="006F6CD0">
      <w:pPr>
        <w:pStyle w:val="ListParagraph"/>
        <w:numPr>
          <w:ilvl w:val="0"/>
          <w:numId w:val="13"/>
        </w:numPr>
        <w:contextualSpacing w:val="0"/>
        <w:jc w:val="both"/>
        <w:rPr>
          <w:rFonts w:ascii="Arial Nova" w:hAnsi="Arial Nova"/>
        </w:rPr>
      </w:pPr>
      <w:r w:rsidRPr="004274B4">
        <w:rPr>
          <w:rFonts w:ascii="Arial Nova" w:hAnsi="Arial Nova"/>
        </w:rPr>
        <w:t>research to understand cannabis use and support further planning</w:t>
      </w:r>
    </w:p>
    <w:p w14:paraId="39D69792" w14:textId="26B7EDD1" w:rsidR="00D85B68" w:rsidRPr="004274B4" w:rsidRDefault="00D85B68" w:rsidP="006F6CD0">
      <w:pPr>
        <w:jc w:val="both"/>
        <w:rPr>
          <w:rFonts w:ascii="Arial Nova" w:hAnsi="Arial Nova"/>
          <w:b/>
        </w:rPr>
      </w:pPr>
      <w:r w:rsidRPr="004274B4">
        <w:rPr>
          <w:rFonts w:ascii="Arial Nova" w:hAnsi="Arial Nova"/>
          <w:b/>
        </w:rPr>
        <w:t xml:space="preserve">How are licences for stores and consumption premises issued? </w:t>
      </w:r>
    </w:p>
    <w:p w14:paraId="74D67718" w14:textId="6275CADD" w:rsidR="00D85B68" w:rsidRPr="004274B4" w:rsidRDefault="00D85B68" w:rsidP="006F6CD0">
      <w:pPr>
        <w:jc w:val="both"/>
        <w:rPr>
          <w:rFonts w:ascii="Arial Nova" w:hAnsi="Arial Nova"/>
        </w:rPr>
      </w:pPr>
      <w:r w:rsidRPr="004274B4">
        <w:rPr>
          <w:rFonts w:ascii="Arial Nova" w:hAnsi="Arial Nova"/>
        </w:rPr>
        <w:t>There will be a licence application process. Community members who may be affected by the outlet can submit their views or object to the application.</w:t>
      </w:r>
    </w:p>
    <w:p w14:paraId="661E7183" w14:textId="05464BCC" w:rsidR="00854EA5" w:rsidRPr="004274B4" w:rsidRDefault="00854EA5" w:rsidP="003137DC">
      <w:pPr>
        <w:spacing w:after="0"/>
        <w:jc w:val="both"/>
        <w:rPr>
          <w:rFonts w:ascii="Arial Nova" w:hAnsi="Arial Nova"/>
        </w:rPr>
      </w:pPr>
      <w:r w:rsidRPr="004274B4">
        <w:rPr>
          <w:rFonts w:ascii="Arial Nova" w:hAnsi="Arial Nova"/>
        </w:rPr>
        <w:t xml:space="preserve">Licensing decisions will be based on the aims of the CLCB, the local licensed premises policy and potential local impacts including: </w:t>
      </w:r>
    </w:p>
    <w:p w14:paraId="38F5A02F" w14:textId="77777777" w:rsidR="00854EA5" w:rsidRPr="004274B4" w:rsidRDefault="00854EA5" w:rsidP="003137DC">
      <w:pPr>
        <w:pStyle w:val="ListParagraph"/>
        <w:numPr>
          <w:ilvl w:val="0"/>
          <w:numId w:val="13"/>
        </w:numPr>
        <w:spacing w:after="0"/>
        <w:contextualSpacing w:val="0"/>
        <w:jc w:val="both"/>
        <w:rPr>
          <w:rFonts w:ascii="Arial Nova" w:hAnsi="Arial Nova"/>
        </w:rPr>
      </w:pPr>
      <w:r w:rsidRPr="004274B4">
        <w:rPr>
          <w:rFonts w:ascii="Arial Nova" w:hAnsi="Arial Nova"/>
        </w:rPr>
        <w:t xml:space="preserve">Reducing harm from cannabis use and lowering overall use </w:t>
      </w:r>
    </w:p>
    <w:p w14:paraId="420EECA3" w14:textId="77777777" w:rsidR="00854EA5" w:rsidRPr="004274B4" w:rsidRDefault="00854EA5" w:rsidP="003137DC">
      <w:pPr>
        <w:pStyle w:val="ListParagraph"/>
        <w:numPr>
          <w:ilvl w:val="0"/>
          <w:numId w:val="13"/>
        </w:numPr>
        <w:spacing w:after="0"/>
        <w:contextualSpacing w:val="0"/>
        <w:jc w:val="both"/>
        <w:rPr>
          <w:rFonts w:ascii="Arial Nova" w:hAnsi="Arial Nova"/>
        </w:rPr>
      </w:pPr>
      <w:r w:rsidRPr="004274B4">
        <w:rPr>
          <w:rFonts w:ascii="Arial Nova" w:hAnsi="Arial Nova"/>
        </w:rPr>
        <w:t>Deterring black market cannabis supply by making cannabis available in a controlled way</w:t>
      </w:r>
    </w:p>
    <w:p w14:paraId="51990095" w14:textId="77777777" w:rsidR="00854EA5" w:rsidRPr="004274B4" w:rsidRDefault="00854EA5" w:rsidP="003137DC">
      <w:pPr>
        <w:pStyle w:val="ListParagraph"/>
        <w:numPr>
          <w:ilvl w:val="0"/>
          <w:numId w:val="13"/>
        </w:numPr>
        <w:spacing w:after="0"/>
        <w:contextualSpacing w:val="0"/>
        <w:jc w:val="both"/>
        <w:rPr>
          <w:rFonts w:ascii="Arial Nova" w:hAnsi="Arial Nova"/>
        </w:rPr>
      </w:pPr>
      <w:r w:rsidRPr="004274B4">
        <w:rPr>
          <w:rFonts w:ascii="Arial Nova" w:hAnsi="Arial Nova"/>
        </w:rPr>
        <w:t>Potential negative impacts on the safety and attractiveness of the local area, including how near it is to sensitive sites such as schools</w:t>
      </w:r>
    </w:p>
    <w:p w14:paraId="75B82606" w14:textId="3C1F2837" w:rsidR="00854EA5" w:rsidRPr="004274B4" w:rsidRDefault="00854EA5" w:rsidP="003137DC">
      <w:pPr>
        <w:pStyle w:val="ListParagraph"/>
        <w:numPr>
          <w:ilvl w:val="0"/>
          <w:numId w:val="13"/>
        </w:numPr>
        <w:spacing w:after="0"/>
        <w:contextualSpacing w:val="0"/>
        <w:jc w:val="both"/>
        <w:rPr>
          <w:rFonts w:ascii="Arial Nova" w:hAnsi="Arial Nova"/>
        </w:rPr>
      </w:pPr>
      <w:r w:rsidRPr="004274B4">
        <w:rPr>
          <w:rFonts w:ascii="Arial Nova" w:hAnsi="Arial Nova"/>
        </w:rPr>
        <w:t>The suitability of the licence holder and their systems for running their outlet</w:t>
      </w:r>
    </w:p>
    <w:p w14:paraId="1256A49E" w14:textId="2299F619" w:rsidR="00A343EB" w:rsidRPr="004274B4" w:rsidRDefault="00A343EB" w:rsidP="003137DC">
      <w:pPr>
        <w:spacing w:after="0"/>
        <w:jc w:val="both"/>
        <w:rPr>
          <w:rFonts w:ascii="Arial Nova" w:hAnsi="Arial Nova"/>
        </w:rPr>
      </w:pPr>
    </w:p>
    <w:p w14:paraId="36C96A80" w14:textId="54C55ABB" w:rsidR="00CB5DCF" w:rsidRPr="004274B4" w:rsidRDefault="002D11A7" w:rsidP="006F6CD0">
      <w:pPr>
        <w:jc w:val="both"/>
        <w:rPr>
          <w:rFonts w:ascii="Arial Nova" w:hAnsi="Arial Nova"/>
          <w:b/>
          <w:color w:val="0070C0"/>
        </w:rPr>
      </w:pPr>
      <w:r w:rsidRPr="004274B4">
        <w:rPr>
          <w:rFonts w:ascii="Arial Nova" w:hAnsi="Arial Nova"/>
          <w:b/>
        </w:rPr>
        <w:t>What</w:t>
      </w:r>
      <w:r w:rsidR="00CB5DCF" w:rsidRPr="004274B4">
        <w:rPr>
          <w:rFonts w:ascii="Arial Nova" w:hAnsi="Arial Nova"/>
          <w:b/>
        </w:rPr>
        <w:t xml:space="preserve"> significant issues are not </w:t>
      </w:r>
      <w:r w:rsidRPr="004274B4">
        <w:rPr>
          <w:rFonts w:ascii="Arial Nova" w:hAnsi="Arial Nova"/>
          <w:b/>
        </w:rPr>
        <w:t xml:space="preserve">clear in the </w:t>
      </w:r>
      <w:r w:rsidR="00F071E6" w:rsidRPr="004274B4">
        <w:rPr>
          <w:rFonts w:ascii="Arial Nova" w:hAnsi="Arial Nova"/>
          <w:b/>
        </w:rPr>
        <w:t>CLCB</w:t>
      </w:r>
      <w:r w:rsidRPr="004274B4">
        <w:rPr>
          <w:rFonts w:ascii="Arial Nova" w:hAnsi="Arial Nova"/>
          <w:b/>
        </w:rPr>
        <w:t>?</w:t>
      </w:r>
      <w:r w:rsidRPr="004274B4">
        <w:rPr>
          <w:rFonts w:ascii="Arial Nova" w:hAnsi="Arial Nova"/>
          <w:b/>
          <w:color w:val="0070C0"/>
        </w:rPr>
        <w:t xml:space="preserve"> </w:t>
      </w:r>
    </w:p>
    <w:p w14:paraId="03794E47" w14:textId="5174EED9" w:rsidR="001D0E4A" w:rsidRPr="004274B4" w:rsidRDefault="003B0208">
      <w:pPr>
        <w:pStyle w:val="ListParagraph"/>
        <w:numPr>
          <w:ilvl w:val="0"/>
          <w:numId w:val="13"/>
        </w:numPr>
        <w:spacing w:after="0"/>
        <w:contextualSpacing w:val="0"/>
        <w:jc w:val="both"/>
        <w:rPr>
          <w:rFonts w:ascii="Arial Nova" w:hAnsi="Arial Nova"/>
        </w:rPr>
      </w:pPr>
      <w:r w:rsidRPr="004274B4">
        <w:rPr>
          <w:rFonts w:ascii="Arial Nova" w:hAnsi="Arial Nova"/>
        </w:rPr>
        <w:t>Key</w:t>
      </w:r>
      <w:r w:rsidR="00BA6AFE" w:rsidRPr="004274B4">
        <w:rPr>
          <w:rFonts w:ascii="Arial Nova" w:hAnsi="Arial Nova"/>
        </w:rPr>
        <w:t xml:space="preserve"> aims </w:t>
      </w:r>
      <w:r w:rsidR="00B14B1A" w:rsidRPr="004274B4">
        <w:rPr>
          <w:rFonts w:ascii="Arial Nova" w:hAnsi="Arial Nova"/>
        </w:rPr>
        <w:t xml:space="preserve">of </w:t>
      </w:r>
      <w:r w:rsidR="00F071E6" w:rsidRPr="004274B4">
        <w:rPr>
          <w:rFonts w:ascii="Arial Nova" w:hAnsi="Arial Nova"/>
        </w:rPr>
        <w:t xml:space="preserve">the </w:t>
      </w:r>
      <w:r w:rsidR="00BA6AFE" w:rsidRPr="004274B4">
        <w:rPr>
          <w:rFonts w:ascii="Arial Nova" w:hAnsi="Arial Nova"/>
        </w:rPr>
        <w:t>CLCB conflict</w:t>
      </w:r>
      <w:r w:rsidR="00B14B1A" w:rsidRPr="004274B4">
        <w:rPr>
          <w:rFonts w:ascii="Arial Nova" w:hAnsi="Arial Nova"/>
        </w:rPr>
        <w:t xml:space="preserve"> with each other</w:t>
      </w:r>
      <w:r w:rsidRPr="004274B4">
        <w:rPr>
          <w:rFonts w:ascii="Arial Nova" w:hAnsi="Arial Nova"/>
        </w:rPr>
        <w:t>,</w:t>
      </w:r>
      <w:r w:rsidR="00BA6AFE" w:rsidRPr="004274B4">
        <w:rPr>
          <w:rFonts w:ascii="Arial Nova" w:hAnsi="Arial Nova"/>
        </w:rPr>
        <w:t xml:space="preserve"> </w:t>
      </w:r>
      <w:r w:rsidR="0014625F" w:rsidRPr="004274B4">
        <w:rPr>
          <w:rFonts w:ascii="Arial Nova" w:hAnsi="Arial Nova"/>
        </w:rPr>
        <w:t xml:space="preserve">and it is not clear </w:t>
      </w:r>
      <w:r w:rsidR="00BA6AFE" w:rsidRPr="004274B4">
        <w:rPr>
          <w:rFonts w:ascii="Arial Nova" w:hAnsi="Arial Nova"/>
        </w:rPr>
        <w:t>wh</w:t>
      </w:r>
      <w:r w:rsidR="00C3043A" w:rsidRPr="004274B4">
        <w:rPr>
          <w:rFonts w:ascii="Arial Nova" w:hAnsi="Arial Nova"/>
        </w:rPr>
        <w:t>ich have priority</w:t>
      </w:r>
      <w:r w:rsidR="00F071E6" w:rsidRPr="004274B4">
        <w:rPr>
          <w:rFonts w:ascii="Arial Nova" w:hAnsi="Arial Nova"/>
        </w:rPr>
        <w:t>.</w:t>
      </w:r>
      <w:r w:rsidR="00562595" w:rsidRPr="004274B4">
        <w:rPr>
          <w:rFonts w:ascii="Arial Nova" w:hAnsi="Arial Nova"/>
        </w:rPr>
        <w:t xml:space="preserve"> </w:t>
      </w:r>
      <w:r w:rsidR="00B14B1A" w:rsidRPr="004274B4">
        <w:rPr>
          <w:rFonts w:ascii="Arial Nova" w:hAnsi="Arial Nova"/>
        </w:rPr>
        <w:t>T</w:t>
      </w:r>
      <w:r w:rsidR="00113DF1" w:rsidRPr="004274B4">
        <w:rPr>
          <w:rFonts w:ascii="Arial Nova" w:hAnsi="Arial Nova"/>
        </w:rPr>
        <w:t xml:space="preserve">he aim to </w:t>
      </w:r>
      <w:r w:rsidR="00E21F85" w:rsidRPr="004274B4">
        <w:rPr>
          <w:rFonts w:ascii="Arial Nova" w:hAnsi="Arial Nova"/>
        </w:rPr>
        <w:t>e</w:t>
      </w:r>
      <w:r w:rsidR="001D0E4A" w:rsidRPr="004274B4">
        <w:rPr>
          <w:rFonts w:ascii="Arial Nova" w:hAnsi="Arial Nova"/>
        </w:rPr>
        <w:t>liminat</w:t>
      </w:r>
      <w:r w:rsidR="00113DF1" w:rsidRPr="004274B4">
        <w:rPr>
          <w:rFonts w:ascii="Arial Nova" w:hAnsi="Arial Nova"/>
        </w:rPr>
        <w:t>e</w:t>
      </w:r>
      <w:r w:rsidR="001D0E4A" w:rsidRPr="004274B4">
        <w:rPr>
          <w:rFonts w:ascii="Arial Nova" w:hAnsi="Arial Nova"/>
        </w:rPr>
        <w:t xml:space="preserve"> the black market </w:t>
      </w:r>
      <w:r w:rsidR="001E185F" w:rsidRPr="004274B4">
        <w:rPr>
          <w:rFonts w:ascii="Arial Nova" w:hAnsi="Arial Nova"/>
        </w:rPr>
        <w:t xml:space="preserve">will </w:t>
      </w:r>
      <w:r w:rsidR="006810A8" w:rsidRPr="004274B4">
        <w:rPr>
          <w:rFonts w:ascii="Arial Nova" w:hAnsi="Arial Nova"/>
        </w:rPr>
        <w:t>involve</w:t>
      </w:r>
      <w:r w:rsidR="00562595" w:rsidRPr="004274B4">
        <w:rPr>
          <w:rFonts w:ascii="Arial Nova" w:hAnsi="Arial Nova"/>
        </w:rPr>
        <w:t xml:space="preserve"> </w:t>
      </w:r>
      <w:r w:rsidR="00FF0882" w:rsidRPr="004274B4">
        <w:rPr>
          <w:rFonts w:ascii="Arial Nova" w:hAnsi="Arial Nova"/>
        </w:rPr>
        <w:t xml:space="preserve">providing </w:t>
      </w:r>
      <w:r w:rsidR="00AD0859" w:rsidRPr="004274B4">
        <w:rPr>
          <w:rFonts w:ascii="Arial Nova" w:hAnsi="Arial Nova"/>
        </w:rPr>
        <w:t xml:space="preserve">wide </w:t>
      </w:r>
      <w:r w:rsidR="00055EFC" w:rsidRPr="004274B4">
        <w:rPr>
          <w:rFonts w:ascii="Arial Nova" w:hAnsi="Arial Nova"/>
        </w:rPr>
        <w:t xml:space="preserve">legal </w:t>
      </w:r>
      <w:r w:rsidR="00AD0859" w:rsidRPr="004274B4">
        <w:rPr>
          <w:rFonts w:ascii="Arial Nova" w:hAnsi="Arial Nova"/>
        </w:rPr>
        <w:t xml:space="preserve">access </w:t>
      </w:r>
      <w:r w:rsidR="00E4331C" w:rsidRPr="004274B4">
        <w:rPr>
          <w:rFonts w:ascii="Arial Nova" w:hAnsi="Arial Nova"/>
        </w:rPr>
        <w:t>to cannabis</w:t>
      </w:r>
      <w:r w:rsidR="001E185F" w:rsidRPr="004274B4">
        <w:rPr>
          <w:rFonts w:ascii="Arial Nova" w:hAnsi="Arial Nova"/>
        </w:rPr>
        <w:t xml:space="preserve"> </w:t>
      </w:r>
      <w:r w:rsidR="00562595" w:rsidRPr="004274B4">
        <w:rPr>
          <w:rFonts w:ascii="Arial Nova" w:hAnsi="Arial Nova"/>
        </w:rPr>
        <w:t xml:space="preserve">at </w:t>
      </w:r>
      <w:r w:rsidR="001E185F" w:rsidRPr="004274B4">
        <w:rPr>
          <w:rFonts w:ascii="Arial Nova" w:hAnsi="Arial Nova"/>
        </w:rPr>
        <w:t>compet</w:t>
      </w:r>
      <w:r w:rsidR="00660FE8" w:rsidRPr="004274B4">
        <w:rPr>
          <w:rFonts w:ascii="Arial Nova" w:hAnsi="Arial Nova"/>
        </w:rPr>
        <w:t>i</w:t>
      </w:r>
      <w:r w:rsidR="001E185F" w:rsidRPr="004274B4">
        <w:rPr>
          <w:rFonts w:ascii="Arial Nova" w:hAnsi="Arial Nova"/>
        </w:rPr>
        <w:t xml:space="preserve">tive </w:t>
      </w:r>
      <w:r w:rsidR="00E4331C" w:rsidRPr="004274B4">
        <w:rPr>
          <w:rFonts w:ascii="Arial Nova" w:hAnsi="Arial Nova"/>
        </w:rPr>
        <w:t>pric</w:t>
      </w:r>
      <w:r w:rsidR="00562595" w:rsidRPr="004274B4">
        <w:rPr>
          <w:rFonts w:ascii="Arial Nova" w:hAnsi="Arial Nova"/>
        </w:rPr>
        <w:t xml:space="preserve">es with </w:t>
      </w:r>
      <w:r w:rsidR="005C0032" w:rsidRPr="004274B4">
        <w:rPr>
          <w:rFonts w:ascii="Arial Nova" w:hAnsi="Arial Nova"/>
        </w:rPr>
        <w:t xml:space="preserve">sufficiently </w:t>
      </w:r>
      <w:r w:rsidR="00660FE8" w:rsidRPr="004274B4">
        <w:rPr>
          <w:rFonts w:ascii="Arial Nova" w:hAnsi="Arial Nova"/>
        </w:rPr>
        <w:t xml:space="preserve">attractive </w:t>
      </w:r>
      <w:r w:rsidR="00E4331C" w:rsidRPr="004274B4">
        <w:rPr>
          <w:rFonts w:ascii="Arial Nova" w:hAnsi="Arial Nova"/>
        </w:rPr>
        <w:t>products</w:t>
      </w:r>
      <w:r w:rsidR="00E21F85" w:rsidRPr="004274B4">
        <w:rPr>
          <w:rFonts w:ascii="Arial Nova" w:hAnsi="Arial Nova"/>
        </w:rPr>
        <w:t>. I</w:t>
      </w:r>
      <w:r w:rsidR="00300D54" w:rsidRPr="004274B4">
        <w:rPr>
          <w:rFonts w:ascii="Arial Nova" w:hAnsi="Arial Nova"/>
        </w:rPr>
        <w:t xml:space="preserve">f </w:t>
      </w:r>
      <w:r w:rsidR="007F63DB" w:rsidRPr="004274B4">
        <w:rPr>
          <w:rFonts w:ascii="Arial Nova" w:hAnsi="Arial Nova"/>
        </w:rPr>
        <w:t xml:space="preserve">this </w:t>
      </w:r>
      <w:r w:rsidR="00300D54" w:rsidRPr="004274B4">
        <w:rPr>
          <w:rFonts w:ascii="Arial Nova" w:hAnsi="Arial Nova"/>
        </w:rPr>
        <w:t>take</w:t>
      </w:r>
      <w:r w:rsidR="007F63DB" w:rsidRPr="004274B4">
        <w:rPr>
          <w:rFonts w:ascii="Arial Nova" w:hAnsi="Arial Nova"/>
        </w:rPr>
        <w:t>s</w:t>
      </w:r>
      <w:r w:rsidR="00300D54" w:rsidRPr="004274B4">
        <w:rPr>
          <w:rFonts w:ascii="Arial Nova" w:hAnsi="Arial Nova"/>
        </w:rPr>
        <w:t xml:space="preserve"> priority</w:t>
      </w:r>
      <w:r w:rsidR="0053329C" w:rsidRPr="004274B4">
        <w:rPr>
          <w:rFonts w:ascii="Arial Nova" w:hAnsi="Arial Nova"/>
        </w:rPr>
        <w:t xml:space="preserve"> over </w:t>
      </w:r>
      <w:r w:rsidR="004F0191" w:rsidRPr="004274B4">
        <w:rPr>
          <w:rFonts w:ascii="Arial Nova" w:hAnsi="Arial Nova"/>
        </w:rPr>
        <w:t xml:space="preserve">the goals of </w:t>
      </w:r>
      <w:r w:rsidR="00B47143" w:rsidRPr="004274B4">
        <w:rPr>
          <w:rFonts w:ascii="Arial Nova" w:hAnsi="Arial Nova"/>
        </w:rPr>
        <w:t>r</w:t>
      </w:r>
      <w:r w:rsidR="00660FE8" w:rsidRPr="004274B4">
        <w:rPr>
          <w:rFonts w:ascii="Arial Nova" w:hAnsi="Arial Nova"/>
        </w:rPr>
        <w:t>educ</w:t>
      </w:r>
      <w:r w:rsidR="00B47143" w:rsidRPr="004274B4">
        <w:rPr>
          <w:rFonts w:ascii="Arial Nova" w:hAnsi="Arial Nova"/>
        </w:rPr>
        <w:t>ing</w:t>
      </w:r>
      <w:r w:rsidR="00740F40" w:rsidRPr="004274B4">
        <w:rPr>
          <w:rFonts w:ascii="Arial Nova" w:hAnsi="Arial Nova"/>
        </w:rPr>
        <w:t xml:space="preserve"> </w:t>
      </w:r>
      <w:r w:rsidR="00E527B4" w:rsidRPr="004274B4">
        <w:rPr>
          <w:rFonts w:ascii="Arial Nova" w:hAnsi="Arial Nova"/>
        </w:rPr>
        <w:t xml:space="preserve">overall </w:t>
      </w:r>
      <w:r w:rsidR="00B84EE5" w:rsidRPr="004274B4">
        <w:rPr>
          <w:rFonts w:ascii="Arial Nova" w:hAnsi="Arial Nova"/>
        </w:rPr>
        <w:t xml:space="preserve">use </w:t>
      </w:r>
      <w:r w:rsidR="004F0191" w:rsidRPr="004274B4">
        <w:rPr>
          <w:rFonts w:ascii="Arial Nova" w:hAnsi="Arial Nova"/>
        </w:rPr>
        <w:t xml:space="preserve">and </w:t>
      </w:r>
      <w:r w:rsidR="00B47143" w:rsidRPr="004274B4">
        <w:rPr>
          <w:rFonts w:ascii="Arial Nova" w:hAnsi="Arial Nova"/>
        </w:rPr>
        <w:t>harm</w:t>
      </w:r>
      <w:r w:rsidR="00B84EE5" w:rsidRPr="004274B4">
        <w:rPr>
          <w:rFonts w:ascii="Arial Nova" w:hAnsi="Arial Nova"/>
        </w:rPr>
        <w:t>,</w:t>
      </w:r>
      <w:r w:rsidR="00B47143" w:rsidRPr="004274B4">
        <w:rPr>
          <w:rFonts w:ascii="Arial Nova" w:hAnsi="Arial Nova"/>
        </w:rPr>
        <w:t xml:space="preserve"> </w:t>
      </w:r>
      <w:r w:rsidR="005C0032" w:rsidRPr="004274B4">
        <w:rPr>
          <w:rFonts w:ascii="Arial Nova" w:hAnsi="Arial Nova"/>
        </w:rPr>
        <w:t xml:space="preserve">regulatory controls </w:t>
      </w:r>
      <w:r w:rsidR="00B36550" w:rsidRPr="004274B4">
        <w:rPr>
          <w:rFonts w:ascii="Arial Nova" w:hAnsi="Arial Nova"/>
        </w:rPr>
        <w:t xml:space="preserve">may </w:t>
      </w:r>
      <w:r w:rsidR="009B1D96" w:rsidRPr="004274B4">
        <w:rPr>
          <w:rFonts w:ascii="Arial Nova" w:hAnsi="Arial Nova"/>
        </w:rPr>
        <w:t>be</w:t>
      </w:r>
      <w:r w:rsidR="00BF1956" w:rsidRPr="004274B4">
        <w:rPr>
          <w:rFonts w:ascii="Arial Nova" w:hAnsi="Arial Nova"/>
        </w:rPr>
        <w:t xml:space="preserve"> loosened a</w:t>
      </w:r>
      <w:r w:rsidR="00AD1C6F" w:rsidRPr="004274B4">
        <w:rPr>
          <w:rFonts w:ascii="Arial Nova" w:hAnsi="Arial Nova"/>
        </w:rPr>
        <w:t xml:space="preserve">nd </w:t>
      </w:r>
      <w:r w:rsidR="00F856B7" w:rsidRPr="004274B4">
        <w:rPr>
          <w:rFonts w:ascii="Arial Nova" w:hAnsi="Arial Nova"/>
        </w:rPr>
        <w:t>health</w:t>
      </w:r>
      <w:r w:rsidR="006B7A7F" w:rsidRPr="004274B4">
        <w:rPr>
          <w:rFonts w:ascii="Arial Nova" w:hAnsi="Arial Nova"/>
        </w:rPr>
        <w:t xml:space="preserve"> costs may increase</w:t>
      </w:r>
      <w:r w:rsidR="00B36550" w:rsidRPr="004274B4">
        <w:rPr>
          <w:rFonts w:ascii="Arial Nova" w:hAnsi="Arial Nova"/>
        </w:rPr>
        <w:t xml:space="preserve">. </w:t>
      </w:r>
    </w:p>
    <w:p w14:paraId="612BBDC1" w14:textId="424B75AB" w:rsidR="000E34BB" w:rsidRPr="004274B4" w:rsidRDefault="000E34BB" w:rsidP="000E34BB">
      <w:pPr>
        <w:pStyle w:val="ListParagraph"/>
        <w:numPr>
          <w:ilvl w:val="0"/>
          <w:numId w:val="13"/>
        </w:numPr>
        <w:spacing w:after="0"/>
        <w:contextualSpacing w:val="0"/>
        <w:jc w:val="both"/>
        <w:rPr>
          <w:rFonts w:ascii="Arial Nova" w:hAnsi="Arial Nova"/>
        </w:rPr>
      </w:pPr>
      <w:r w:rsidRPr="004274B4">
        <w:rPr>
          <w:rFonts w:ascii="Arial Nova" w:hAnsi="Arial Nova"/>
        </w:rPr>
        <w:t xml:space="preserve">The CLCB does not have a </w:t>
      </w:r>
      <w:r>
        <w:rPr>
          <w:rFonts w:ascii="Arial Nova" w:hAnsi="Arial Nova"/>
        </w:rPr>
        <w:t>mechanism</w:t>
      </w:r>
      <w:r w:rsidRPr="004274B4">
        <w:rPr>
          <w:rFonts w:ascii="Arial Nova" w:hAnsi="Arial Nova"/>
        </w:rPr>
        <w:t xml:space="preserve"> to protect its public health </w:t>
      </w:r>
      <w:r>
        <w:rPr>
          <w:rFonts w:ascii="Arial Nova" w:hAnsi="Arial Nova"/>
        </w:rPr>
        <w:t xml:space="preserve">controls </w:t>
      </w:r>
      <w:r w:rsidRPr="004274B4">
        <w:rPr>
          <w:rFonts w:ascii="Arial Nova" w:hAnsi="Arial Nova"/>
        </w:rPr>
        <w:t xml:space="preserve">from influence by </w:t>
      </w:r>
      <w:r>
        <w:rPr>
          <w:rFonts w:ascii="Arial Nova" w:hAnsi="Arial Nova"/>
        </w:rPr>
        <w:t xml:space="preserve">the cannabis industry or others with </w:t>
      </w:r>
      <w:r w:rsidRPr="004274B4">
        <w:rPr>
          <w:rFonts w:ascii="Arial Nova" w:hAnsi="Arial Nova"/>
        </w:rPr>
        <w:t xml:space="preserve">vested interests in </w:t>
      </w:r>
      <w:r>
        <w:rPr>
          <w:rFonts w:ascii="Arial Nova" w:hAnsi="Arial Nova"/>
        </w:rPr>
        <w:t xml:space="preserve">expanding the sale of </w:t>
      </w:r>
      <w:r w:rsidRPr="004274B4">
        <w:rPr>
          <w:rFonts w:ascii="Arial Nova" w:hAnsi="Arial Nova"/>
        </w:rPr>
        <w:t xml:space="preserve">cannabis. </w:t>
      </w:r>
    </w:p>
    <w:p w14:paraId="6872905A" w14:textId="30A9C682" w:rsidR="006C18BA" w:rsidRPr="004274B4" w:rsidRDefault="006C18BA" w:rsidP="006C18BA">
      <w:pPr>
        <w:pStyle w:val="ListParagraph"/>
        <w:numPr>
          <w:ilvl w:val="0"/>
          <w:numId w:val="13"/>
        </w:numPr>
        <w:spacing w:after="0"/>
        <w:contextualSpacing w:val="0"/>
        <w:jc w:val="both"/>
        <w:rPr>
          <w:rFonts w:ascii="Arial Nova" w:hAnsi="Arial Nova"/>
        </w:rPr>
      </w:pPr>
      <w:r w:rsidRPr="004274B4">
        <w:rPr>
          <w:rFonts w:ascii="Arial Nova" w:hAnsi="Arial Nova"/>
        </w:rPr>
        <w:t xml:space="preserve">The CLCB does not specify where </w:t>
      </w:r>
      <w:r w:rsidR="00B84678" w:rsidRPr="004274B4">
        <w:rPr>
          <w:rFonts w:ascii="Arial Nova" w:hAnsi="Arial Nova"/>
        </w:rPr>
        <w:t xml:space="preserve">the Cannabis Regulatory Authority </w:t>
      </w:r>
      <w:r w:rsidRPr="004274B4">
        <w:rPr>
          <w:rFonts w:ascii="Arial Nova" w:hAnsi="Arial Nova"/>
        </w:rPr>
        <w:t xml:space="preserve">will sit; </w:t>
      </w:r>
      <w:r w:rsidR="004E6BE0" w:rsidRPr="004274B4">
        <w:rPr>
          <w:rFonts w:ascii="Arial Nova" w:hAnsi="Arial Nova"/>
        </w:rPr>
        <w:t>the Ministry of H</w:t>
      </w:r>
      <w:r w:rsidRPr="004274B4">
        <w:rPr>
          <w:rFonts w:ascii="Arial Nova" w:hAnsi="Arial Nova"/>
        </w:rPr>
        <w:t xml:space="preserve">ealth </w:t>
      </w:r>
      <w:r w:rsidR="00DD614F" w:rsidRPr="004274B4">
        <w:rPr>
          <w:rFonts w:ascii="Arial Nova" w:hAnsi="Arial Nova"/>
        </w:rPr>
        <w:t>w</w:t>
      </w:r>
      <w:r w:rsidR="00FD0258" w:rsidRPr="004274B4">
        <w:rPr>
          <w:rFonts w:ascii="Arial Nova" w:hAnsi="Arial Nova"/>
        </w:rPr>
        <w:t xml:space="preserve">ould </w:t>
      </w:r>
      <w:r w:rsidR="004E6BE0" w:rsidRPr="004274B4">
        <w:rPr>
          <w:rFonts w:ascii="Arial Nova" w:hAnsi="Arial Nova"/>
        </w:rPr>
        <w:t xml:space="preserve">likely </w:t>
      </w:r>
      <w:r w:rsidR="0048330F" w:rsidRPr="004274B4">
        <w:rPr>
          <w:rFonts w:ascii="Arial Nova" w:hAnsi="Arial Nova"/>
        </w:rPr>
        <w:t xml:space="preserve">have </w:t>
      </w:r>
      <w:r w:rsidR="004E6BE0" w:rsidRPr="004274B4">
        <w:rPr>
          <w:rFonts w:ascii="Arial Nova" w:hAnsi="Arial Nova"/>
        </w:rPr>
        <w:t xml:space="preserve">different priorities to </w:t>
      </w:r>
      <w:r w:rsidR="003A4B4D">
        <w:rPr>
          <w:rFonts w:ascii="Arial Nova" w:hAnsi="Arial Nova"/>
        </w:rPr>
        <w:t>Justice or MBIE</w:t>
      </w:r>
      <w:r w:rsidR="004E6BE0" w:rsidRPr="004274B4">
        <w:rPr>
          <w:rFonts w:ascii="Arial Nova" w:hAnsi="Arial Nova"/>
        </w:rPr>
        <w:t>, which may</w:t>
      </w:r>
      <w:r w:rsidRPr="004274B4">
        <w:rPr>
          <w:rFonts w:ascii="Arial Nova" w:hAnsi="Arial Nova"/>
        </w:rPr>
        <w:t xml:space="preserve"> focus </w:t>
      </w:r>
      <w:r w:rsidR="004E6BE0" w:rsidRPr="004274B4">
        <w:rPr>
          <w:rFonts w:ascii="Arial Nova" w:hAnsi="Arial Nova"/>
        </w:rPr>
        <w:t xml:space="preserve">more </w:t>
      </w:r>
      <w:r w:rsidRPr="004274B4">
        <w:rPr>
          <w:rFonts w:ascii="Arial Nova" w:hAnsi="Arial Nova"/>
        </w:rPr>
        <w:t>on economic benefits</w:t>
      </w:r>
      <w:r w:rsidR="0048330F" w:rsidRPr="004274B4">
        <w:rPr>
          <w:rFonts w:ascii="Arial Nova" w:hAnsi="Arial Nova"/>
        </w:rPr>
        <w:t xml:space="preserve"> </w:t>
      </w:r>
      <w:r w:rsidR="00BF0A85" w:rsidRPr="004274B4">
        <w:rPr>
          <w:rFonts w:ascii="Arial Nova" w:hAnsi="Arial Nova"/>
        </w:rPr>
        <w:t>whe</w:t>
      </w:r>
      <w:r w:rsidR="0048330F" w:rsidRPr="004274B4">
        <w:rPr>
          <w:rFonts w:ascii="Arial Nova" w:hAnsi="Arial Nova"/>
        </w:rPr>
        <w:t>n administ</w:t>
      </w:r>
      <w:r w:rsidR="009E1536" w:rsidRPr="004274B4">
        <w:rPr>
          <w:rFonts w:ascii="Arial Nova" w:hAnsi="Arial Nova"/>
        </w:rPr>
        <w:t>er</w:t>
      </w:r>
      <w:r w:rsidR="0048330F" w:rsidRPr="004274B4">
        <w:rPr>
          <w:rFonts w:ascii="Arial Nova" w:hAnsi="Arial Nova"/>
        </w:rPr>
        <w:t>ing the system</w:t>
      </w:r>
      <w:r w:rsidRPr="004274B4">
        <w:rPr>
          <w:rFonts w:ascii="Arial Nova" w:hAnsi="Arial Nova"/>
        </w:rPr>
        <w:t xml:space="preserve">. </w:t>
      </w:r>
    </w:p>
    <w:p w14:paraId="19180647" w14:textId="05D4C103" w:rsidR="008C6753" w:rsidRDefault="00D4249F" w:rsidP="00CB5DCF">
      <w:pPr>
        <w:pStyle w:val="ListParagraph"/>
        <w:numPr>
          <w:ilvl w:val="0"/>
          <w:numId w:val="13"/>
        </w:numPr>
        <w:spacing w:after="0"/>
        <w:contextualSpacing w:val="0"/>
        <w:jc w:val="both"/>
        <w:rPr>
          <w:rFonts w:ascii="Arial Nova" w:hAnsi="Arial Nova"/>
        </w:rPr>
      </w:pPr>
      <w:r w:rsidRPr="004274B4">
        <w:rPr>
          <w:rFonts w:ascii="Arial Nova" w:hAnsi="Arial Nova"/>
        </w:rPr>
        <w:t xml:space="preserve">There is little detail </w:t>
      </w:r>
      <w:r w:rsidR="00B84678" w:rsidRPr="004274B4">
        <w:rPr>
          <w:rFonts w:ascii="Arial Nova" w:hAnsi="Arial Nova"/>
        </w:rPr>
        <w:t xml:space="preserve">yet </w:t>
      </w:r>
      <w:r w:rsidR="00F562E1" w:rsidRPr="004274B4">
        <w:rPr>
          <w:rFonts w:ascii="Arial Nova" w:hAnsi="Arial Nova"/>
        </w:rPr>
        <w:t xml:space="preserve">as to </w:t>
      </w:r>
      <w:r w:rsidR="00810284" w:rsidRPr="004274B4">
        <w:rPr>
          <w:rFonts w:ascii="Arial Nova" w:hAnsi="Arial Nova"/>
        </w:rPr>
        <w:t xml:space="preserve">who will </w:t>
      </w:r>
      <w:r w:rsidR="007F11C0" w:rsidRPr="004274B4">
        <w:rPr>
          <w:rFonts w:ascii="Arial Nova" w:hAnsi="Arial Nova"/>
        </w:rPr>
        <w:t>enforce</w:t>
      </w:r>
      <w:r w:rsidR="00810284" w:rsidRPr="004274B4">
        <w:rPr>
          <w:rFonts w:ascii="Arial Nova" w:hAnsi="Arial Nova"/>
        </w:rPr>
        <w:t xml:space="preserve"> </w:t>
      </w:r>
      <w:r w:rsidR="00B84678" w:rsidRPr="004274B4">
        <w:rPr>
          <w:rFonts w:ascii="Arial Nova" w:hAnsi="Arial Nova"/>
        </w:rPr>
        <w:t xml:space="preserve">key parts of </w:t>
      </w:r>
      <w:r w:rsidR="00810284" w:rsidRPr="004274B4">
        <w:rPr>
          <w:rFonts w:ascii="Arial Nova" w:hAnsi="Arial Nova"/>
        </w:rPr>
        <w:t>the system</w:t>
      </w:r>
      <w:r w:rsidR="00985535" w:rsidRPr="004274B4">
        <w:rPr>
          <w:rFonts w:ascii="Arial Nova" w:hAnsi="Arial Nova"/>
        </w:rPr>
        <w:t xml:space="preserve"> </w:t>
      </w:r>
      <w:r w:rsidR="00B84678" w:rsidRPr="004274B4">
        <w:rPr>
          <w:rFonts w:ascii="Arial Nova" w:hAnsi="Arial Nova"/>
        </w:rPr>
        <w:t xml:space="preserve">or </w:t>
      </w:r>
      <w:r w:rsidR="00985535" w:rsidRPr="004274B4">
        <w:rPr>
          <w:rFonts w:ascii="Arial Nova" w:hAnsi="Arial Nova"/>
        </w:rPr>
        <w:t>how</w:t>
      </w:r>
      <w:r w:rsidR="003C2246">
        <w:rPr>
          <w:rFonts w:ascii="Arial Nova" w:hAnsi="Arial Nova"/>
        </w:rPr>
        <w:t xml:space="preserve">, such as </w:t>
      </w:r>
      <w:r w:rsidR="007F11C0" w:rsidRPr="004274B4">
        <w:rPr>
          <w:rFonts w:ascii="Arial Nova" w:hAnsi="Arial Nova"/>
        </w:rPr>
        <w:t>monitoring</w:t>
      </w:r>
      <w:r w:rsidR="007A0E62">
        <w:rPr>
          <w:rFonts w:ascii="Arial Nova" w:hAnsi="Arial Nova"/>
        </w:rPr>
        <w:t xml:space="preserve"> </w:t>
      </w:r>
      <w:r w:rsidR="0069664B" w:rsidRPr="004274B4">
        <w:rPr>
          <w:rFonts w:ascii="Arial Nova" w:hAnsi="Arial Nova"/>
        </w:rPr>
        <w:t xml:space="preserve">licence conditions, </w:t>
      </w:r>
      <w:r w:rsidR="007A0E62">
        <w:rPr>
          <w:rFonts w:ascii="Arial Nova" w:hAnsi="Arial Nova"/>
        </w:rPr>
        <w:t xml:space="preserve">tracking </w:t>
      </w:r>
      <w:r w:rsidR="00985535" w:rsidRPr="004274B4">
        <w:rPr>
          <w:rFonts w:ascii="Arial Nova" w:hAnsi="Arial Nova"/>
        </w:rPr>
        <w:t xml:space="preserve">plants from </w:t>
      </w:r>
      <w:r w:rsidR="00B26C2F" w:rsidRPr="004274B4">
        <w:rPr>
          <w:rFonts w:ascii="Arial Nova" w:hAnsi="Arial Nova"/>
        </w:rPr>
        <w:t>production</w:t>
      </w:r>
      <w:r w:rsidR="00985535" w:rsidRPr="004274B4">
        <w:rPr>
          <w:rFonts w:ascii="Arial Nova" w:hAnsi="Arial Nova"/>
        </w:rPr>
        <w:t xml:space="preserve"> to retail</w:t>
      </w:r>
      <w:r w:rsidR="00B26C2F" w:rsidRPr="004274B4">
        <w:rPr>
          <w:rFonts w:ascii="Arial Nova" w:hAnsi="Arial Nova"/>
        </w:rPr>
        <w:t xml:space="preserve">, </w:t>
      </w:r>
      <w:r w:rsidR="007F11C0" w:rsidRPr="004274B4">
        <w:rPr>
          <w:rFonts w:ascii="Arial Nova" w:hAnsi="Arial Nova"/>
        </w:rPr>
        <w:t xml:space="preserve">home growing </w:t>
      </w:r>
      <w:r w:rsidR="0069664B">
        <w:rPr>
          <w:rFonts w:ascii="Arial Nova" w:hAnsi="Arial Nova"/>
        </w:rPr>
        <w:t xml:space="preserve">allowances </w:t>
      </w:r>
      <w:r w:rsidR="006C18BA" w:rsidRPr="004274B4">
        <w:rPr>
          <w:rFonts w:ascii="Arial Nova" w:hAnsi="Arial Nova"/>
        </w:rPr>
        <w:t xml:space="preserve">and </w:t>
      </w:r>
      <w:r w:rsidR="00985535" w:rsidRPr="004274B4">
        <w:rPr>
          <w:rFonts w:ascii="Arial Nova" w:hAnsi="Arial Nova"/>
        </w:rPr>
        <w:t xml:space="preserve">the </w:t>
      </w:r>
      <w:r w:rsidR="00EC0C6A" w:rsidRPr="004274B4">
        <w:rPr>
          <w:rFonts w:ascii="Arial Nova" w:hAnsi="Arial Nova"/>
        </w:rPr>
        <w:t>daily purchase limit.</w:t>
      </w:r>
      <w:r w:rsidR="007F11C0" w:rsidRPr="004274B4">
        <w:rPr>
          <w:rFonts w:ascii="Arial Nova" w:hAnsi="Arial Nova"/>
        </w:rPr>
        <w:t xml:space="preserve"> </w:t>
      </w:r>
    </w:p>
    <w:p w14:paraId="4E6F37C6" w14:textId="77777777" w:rsidR="002E64EA" w:rsidRPr="004274B4" w:rsidRDefault="002E64EA" w:rsidP="00497E63">
      <w:pPr>
        <w:pStyle w:val="ListParagraph"/>
        <w:spacing w:after="0"/>
        <w:ind w:left="428"/>
        <w:contextualSpacing w:val="0"/>
        <w:jc w:val="both"/>
        <w:rPr>
          <w:rFonts w:ascii="Arial Nova" w:hAnsi="Arial Nova"/>
        </w:rPr>
      </w:pPr>
    </w:p>
    <w:p w14:paraId="448BC3D5" w14:textId="469A94BD" w:rsidR="00BE4085" w:rsidRPr="004274B4" w:rsidRDefault="00BE4085" w:rsidP="00497E63">
      <w:pPr>
        <w:pStyle w:val="ListParagraph"/>
        <w:numPr>
          <w:ilvl w:val="0"/>
          <w:numId w:val="13"/>
        </w:numPr>
        <w:spacing w:after="0"/>
        <w:contextualSpacing w:val="0"/>
        <w:jc w:val="both"/>
        <w:rPr>
          <w:rFonts w:ascii="Arial Nova" w:hAnsi="Arial Nova"/>
          <w:bCs/>
          <w:color w:val="0070C0"/>
        </w:rPr>
      </w:pPr>
      <w:r w:rsidRPr="004274B4">
        <w:rPr>
          <w:rFonts w:ascii="Arial Nova" w:hAnsi="Arial Nova"/>
          <w:bCs/>
          <w:color w:val="0070C0"/>
        </w:rPr>
        <w:br w:type="page"/>
      </w:r>
    </w:p>
    <w:p w14:paraId="0782D8BB" w14:textId="4620EDC8" w:rsidR="00A343EB" w:rsidRPr="004274B4" w:rsidRDefault="00BE4085" w:rsidP="003137DC">
      <w:pPr>
        <w:jc w:val="both"/>
        <w:rPr>
          <w:rFonts w:ascii="Arial Nova" w:hAnsi="Arial Nova"/>
          <w:b/>
          <w:color w:val="0070C0"/>
        </w:rPr>
      </w:pPr>
      <w:r w:rsidRPr="004274B4">
        <w:rPr>
          <w:rFonts w:ascii="Arial Nova" w:hAnsi="Arial Nova"/>
          <w:b/>
          <w:color w:val="0070C0"/>
        </w:rPr>
        <w:lastRenderedPageBreak/>
        <w:t xml:space="preserve">3. </w:t>
      </w:r>
      <w:r w:rsidR="001D2753">
        <w:rPr>
          <w:rFonts w:ascii="Arial Nova" w:hAnsi="Arial Nova"/>
          <w:b/>
          <w:color w:val="0070C0"/>
        </w:rPr>
        <w:t>What are the i</w:t>
      </w:r>
      <w:r w:rsidR="00D03E19" w:rsidRPr="004274B4">
        <w:rPr>
          <w:rFonts w:ascii="Arial Nova" w:hAnsi="Arial Nova"/>
          <w:b/>
          <w:color w:val="0070C0"/>
        </w:rPr>
        <w:t xml:space="preserve">mpacts of cannabis </w:t>
      </w:r>
      <w:r w:rsidR="00AA5675" w:rsidRPr="004274B4">
        <w:rPr>
          <w:rFonts w:ascii="Arial Nova" w:hAnsi="Arial Nova"/>
          <w:b/>
          <w:color w:val="0070C0"/>
        </w:rPr>
        <w:t>policy</w:t>
      </w:r>
      <w:r w:rsidR="001D2753">
        <w:rPr>
          <w:rFonts w:ascii="Arial Nova" w:hAnsi="Arial Nova"/>
          <w:b/>
          <w:color w:val="0070C0"/>
        </w:rPr>
        <w:t>?</w:t>
      </w:r>
    </w:p>
    <w:p w14:paraId="3D7324AB" w14:textId="24B41F87" w:rsidR="00942A8F" w:rsidRPr="004274B4" w:rsidRDefault="00942A8F" w:rsidP="00B84F87">
      <w:pPr>
        <w:rPr>
          <w:rFonts w:ascii="Arial Nova" w:hAnsi="Arial Nova"/>
          <w:b/>
        </w:rPr>
      </w:pPr>
      <w:r w:rsidRPr="004274B4">
        <w:rPr>
          <w:rFonts w:ascii="Arial Nova" w:hAnsi="Arial Nova"/>
          <w:b/>
        </w:rPr>
        <w:t xml:space="preserve">What are the </w:t>
      </w:r>
      <w:r w:rsidR="00E41B00" w:rsidRPr="004274B4">
        <w:rPr>
          <w:rFonts w:ascii="Arial Nova" w:hAnsi="Arial Nova"/>
          <w:b/>
        </w:rPr>
        <w:t xml:space="preserve">health and social </w:t>
      </w:r>
      <w:r w:rsidR="00737A67" w:rsidRPr="004274B4">
        <w:rPr>
          <w:rFonts w:ascii="Arial Nova" w:hAnsi="Arial Nova"/>
          <w:b/>
        </w:rPr>
        <w:t xml:space="preserve">impacts of </w:t>
      </w:r>
      <w:r w:rsidRPr="004274B4">
        <w:rPr>
          <w:rFonts w:ascii="Arial Nova" w:hAnsi="Arial Nova"/>
          <w:b/>
        </w:rPr>
        <w:t>keeping cannabis illegal?</w:t>
      </w:r>
    </w:p>
    <w:p w14:paraId="09CB53D9" w14:textId="3B5878E0" w:rsidR="000E231D" w:rsidRPr="004274B4" w:rsidRDefault="00C31D5E" w:rsidP="003137DC">
      <w:pPr>
        <w:spacing w:after="0"/>
        <w:jc w:val="both"/>
        <w:rPr>
          <w:rFonts w:ascii="Arial Nova" w:hAnsi="Arial Nova"/>
        </w:rPr>
      </w:pPr>
      <w:r w:rsidRPr="004274B4">
        <w:rPr>
          <w:rFonts w:ascii="Arial Nova" w:hAnsi="Arial Nova"/>
        </w:rPr>
        <w:t>P</w:t>
      </w:r>
      <w:r w:rsidR="00F20655" w:rsidRPr="004274B4">
        <w:rPr>
          <w:rFonts w:ascii="Arial Nova" w:hAnsi="Arial Nova"/>
        </w:rPr>
        <w:t>rohibitin</w:t>
      </w:r>
      <w:r w:rsidRPr="004274B4">
        <w:rPr>
          <w:rFonts w:ascii="Arial Nova" w:hAnsi="Arial Nova"/>
        </w:rPr>
        <w:t>g</w:t>
      </w:r>
      <w:r w:rsidR="00F20655" w:rsidRPr="004274B4">
        <w:rPr>
          <w:rFonts w:ascii="Arial Nova" w:hAnsi="Arial Nova"/>
        </w:rPr>
        <w:t xml:space="preserve"> cannabis </w:t>
      </w:r>
      <w:r w:rsidRPr="004274B4">
        <w:rPr>
          <w:rFonts w:ascii="Arial Nova" w:hAnsi="Arial Nova"/>
        </w:rPr>
        <w:t xml:space="preserve">production and use by law </w:t>
      </w:r>
      <w:r w:rsidR="00367D45" w:rsidRPr="004274B4">
        <w:rPr>
          <w:rFonts w:ascii="Arial Nova" w:hAnsi="Arial Nova"/>
        </w:rPr>
        <w:t>cause</w:t>
      </w:r>
      <w:r w:rsidR="0005601A" w:rsidRPr="004274B4">
        <w:rPr>
          <w:rFonts w:ascii="Arial Nova" w:hAnsi="Arial Nova"/>
        </w:rPr>
        <w:t>s</w:t>
      </w:r>
      <w:r w:rsidR="00367D45" w:rsidRPr="004274B4">
        <w:rPr>
          <w:rFonts w:ascii="Arial Nova" w:hAnsi="Arial Nova"/>
        </w:rPr>
        <w:t xml:space="preserve"> </w:t>
      </w:r>
      <w:r w:rsidR="0005601A" w:rsidRPr="004274B4">
        <w:rPr>
          <w:rFonts w:ascii="Arial Nova" w:hAnsi="Arial Nova"/>
        </w:rPr>
        <w:t xml:space="preserve">some </w:t>
      </w:r>
      <w:r w:rsidR="00367D45" w:rsidRPr="004274B4">
        <w:rPr>
          <w:rFonts w:ascii="Arial Nova" w:hAnsi="Arial Nova"/>
        </w:rPr>
        <w:t>harms</w:t>
      </w:r>
      <w:r w:rsidR="006D78AD" w:rsidRPr="004274B4">
        <w:rPr>
          <w:rFonts w:ascii="Arial Nova" w:hAnsi="Arial Nova"/>
        </w:rPr>
        <w:t xml:space="preserve"> and </w:t>
      </w:r>
      <w:r w:rsidR="00320D68" w:rsidRPr="004274B4">
        <w:rPr>
          <w:rFonts w:ascii="Arial Nova" w:hAnsi="Arial Nova"/>
        </w:rPr>
        <w:t xml:space="preserve">also </w:t>
      </w:r>
      <w:r w:rsidR="006D78AD" w:rsidRPr="004274B4">
        <w:rPr>
          <w:rFonts w:ascii="Arial Nova" w:hAnsi="Arial Nova"/>
        </w:rPr>
        <w:t>reduce</w:t>
      </w:r>
      <w:r w:rsidR="00320D68" w:rsidRPr="004274B4">
        <w:rPr>
          <w:rFonts w:ascii="Arial Nova" w:hAnsi="Arial Nova"/>
        </w:rPr>
        <w:t>s</w:t>
      </w:r>
      <w:r w:rsidR="006D78AD" w:rsidRPr="004274B4">
        <w:rPr>
          <w:rFonts w:ascii="Arial Nova" w:hAnsi="Arial Nova"/>
        </w:rPr>
        <w:t xml:space="preserve"> other </w:t>
      </w:r>
      <w:r w:rsidR="00320D68" w:rsidRPr="004274B4">
        <w:rPr>
          <w:rFonts w:ascii="Arial Nova" w:hAnsi="Arial Nova"/>
        </w:rPr>
        <w:t>issues</w:t>
      </w:r>
      <w:r w:rsidR="006D78AD" w:rsidRPr="004274B4">
        <w:rPr>
          <w:rFonts w:ascii="Arial Nova" w:hAnsi="Arial Nova"/>
        </w:rPr>
        <w:t xml:space="preserve"> related to cannabis use. </w:t>
      </w:r>
      <w:r w:rsidR="006A5FDF" w:rsidRPr="004274B4">
        <w:rPr>
          <w:rFonts w:ascii="Arial Nova" w:hAnsi="Arial Nova"/>
        </w:rPr>
        <w:t xml:space="preserve"> The </w:t>
      </w:r>
      <w:r w:rsidR="00D95138" w:rsidRPr="004274B4">
        <w:rPr>
          <w:rFonts w:ascii="Arial Nova" w:hAnsi="Arial Nova"/>
        </w:rPr>
        <w:t xml:space="preserve">harms </w:t>
      </w:r>
      <w:r w:rsidR="00782627" w:rsidRPr="004274B4">
        <w:rPr>
          <w:rFonts w:ascii="Arial Nova" w:hAnsi="Arial Nova"/>
        </w:rPr>
        <w:t xml:space="preserve">of cannabis prohibition </w:t>
      </w:r>
      <w:r w:rsidR="00D95138" w:rsidRPr="004274B4">
        <w:rPr>
          <w:rFonts w:ascii="Arial Nova" w:hAnsi="Arial Nova"/>
        </w:rPr>
        <w:t>include:</w:t>
      </w:r>
      <w:r w:rsidR="006A5FDF" w:rsidRPr="004274B4">
        <w:rPr>
          <w:rFonts w:ascii="Arial Nova" w:hAnsi="Arial Nova"/>
        </w:rPr>
        <w:t xml:space="preserve"> </w:t>
      </w:r>
    </w:p>
    <w:p w14:paraId="084F7017" w14:textId="0D4937C6" w:rsidR="00916B0D" w:rsidRPr="00090A93" w:rsidRDefault="00281748" w:rsidP="00090A93">
      <w:pPr>
        <w:pStyle w:val="ListParagraph"/>
        <w:numPr>
          <w:ilvl w:val="0"/>
          <w:numId w:val="13"/>
        </w:numPr>
        <w:spacing w:after="0"/>
        <w:contextualSpacing w:val="0"/>
        <w:jc w:val="both"/>
        <w:rPr>
          <w:rFonts w:ascii="Arial Nova" w:hAnsi="Arial Nova"/>
        </w:rPr>
      </w:pPr>
      <w:r w:rsidRPr="00090A93">
        <w:rPr>
          <w:rFonts w:ascii="Arial Nova" w:hAnsi="Arial Nova"/>
        </w:rPr>
        <w:t>Arrests and c</w:t>
      </w:r>
      <w:r w:rsidR="002F1102" w:rsidRPr="00090A93">
        <w:rPr>
          <w:rFonts w:ascii="Arial Nova" w:hAnsi="Arial Nova"/>
        </w:rPr>
        <w:t xml:space="preserve">onvictions for </w:t>
      </w:r>
      <w:r w:rsidR="00942A8F" w:rsidRPr="00090A93">
        <w:rPr>
          <w:rFonts w:ascii="Arial Nova" w:hAnsi="Arial Nova"/>
        </w:rPr>
        <w:t>cannabis</w:t>
      </w:r>
      <w:r w:rsidR="002F1102" w:rsidRPr="00090A93">
        <w:rPr>
          <w:rFonts w:ascii="Arial Nova" w:hAnsi="Arial Nova"/>
        </w:rPr>
        <w:t xml:space="preserve"> offences </w:t>
      </w:r>
      <w:r w:rsidR="00277BCB" w:rsidRPr="00090A93">
        <w:rPr>
          <w:rFonts w:ascii="Arial Nova" w:hAnsi="Arial Nova"/>
        </w:rPr>
        <w:t xml:space="preserve">have historically </w:t>
      </w:r>
      <w:r w:rsidR="00A53361" w:rsidRPr="00090A93">
        <w:rPr>
          <w:rFonts w:ascii="Arial Nova" w:hAnsi="Arial Nova"/>
        </w:rPr>
        <w:t>create</w:t>
      </w:r>
      <w:r w:rsidR="00277BCB" w:rsidRPr="00090A93">
        <w:rPr>
          <w:rFonts w:ascii="Arial Nova" w:hAnsi="Arial Nova"/>
        </w:rPr>
        <w:t>d</w:t>
      </w:r>
      <w:r w:rsidR="00A53361" w:rsidRPr="00090A93">
        <w:rPr>
          <w:rFonts w:ascii="Arial Nova" w:hAnsi="Arial Nova"/>
        </w:rPr>
        <w:t xml:space="preserve"> a long</w:t>
      </w:r>
      <w:r w:rsidR="00044815" w:rsidRPr="00090A93">
        <w:rPr>
          <w:rFonts w:ascii="Arial Nova" w:hAnsi="Arial Nova"/>
        </w:rPr>
        <w:t>-</w:t>
      </w:r>
      <w:r w:rsidR="00A53361" w:rsidRPr="00090A93">
        <w:rPr>
          <w:rFonts w:ascii="Arial Nova" w:hAnsi="Arial Nova"/>
        </w:rPr>
        <w:t xml:space="preserve">term barrier to travel and work opportunities and </w:t>
      </w:r>
      <w:r w:rsidR="002F1102" w:rsidRPr="00090A93">
        <w:rPr>
          <w:rFonts w:ascii="Arial Nova" w:hAnsi="Arial Nova"/>
        </w:rPr>
        <w:t xml:space="preserve">have </w:t>
      </w:r>
      <w:r w:rsidR="00BC149E" w:rsidRPr="00090A93">
        <w:rPr>
          <w:rFonts w:ascii="Arial Nova" w:hAnsi="Arial Nova"/>
        </w:rPr>
        <w:t xml:space="preserve">disproportionately impacted </w:t>
      </w:r>
      <w:r w:rsidR="002F1102" w:rsidRPr="00090A93">
        <w:rPr>
          <w:rFonts w:ascii="Arial Nova" w:hAnsi="Arial Nova"/>
        </w:rPr>
        <w:t>M</w:t>
      </w:r>
      <w:r w:rsidR="004F5310" w:rsidRPr="00090A93">
        <w:rPr>
          <w:rFonts w:ascii="Arial Nova" w:hAnsi="Arial Nova"/>
        </w:rPr>
        <w:t>ā</w:t>
      </w:r>
      <w:r w:rsidR="002F1102" w:rsidRPr="00090A93">
        <w:rPr>
          <w:rFonts w:ascii="Arial Nova" w:hAnsi="Arial Nova"/>
        </w:rPr>
        <w:t>ori</w:t>
      </w:r>
      <w:r w:rsidR="006429CD" w:rsidRPr="00090A93">
        <w:rPr>
          <w:rFonts w:ascii="Arial Nova" w:hAnsi="Arial Nova"/>
        </w:rPr>
        <w:t xml:space="preserve"> and young people</w:t>
      </w:r>
      <w:r w:rsidR="002F1102" w:rsidRPr="00090A93">
        <w:rPr>
          <w:rFonts w:ascii="Arial Nova" w:hAnsi="Arial Nova"/>
        </w:rPr>
        <w:t xml:space="preserve"> </w:t>
      </w:r>
      <w:r w:rsidR="00AD10F3" w:rsidRPr="00090A93">
        <w:rPr>
          <w:rFonts w:ascii="Arial Nova" w:hAnsi="Arial Nova"/>
        </w:rPr>
        <w:t>(</w:t>
      </w:r>
      <w:r w:rsidR="00C175F9" w:rsidRPr="00090A93">
        <w:rPr>
          <w:rFonts w:ascii="Arial Nova" w:hAnsi="Arial Nova"/>
        </w:rPr>
        <w:t>Boden &amp; Fergusson, 2019</w:t>
      </w:r>
      <w:r w:rsidR="00AD10F3" w:rsidRPr="00090A93">
        <w:rPr>
          <w:rFonts w:ascii="Arial Nova" w:hAnsi="Arial Nova"/>
        </w:rPr>
        <w:t>)</w:t>
      </w:r>
      <w:r w:rsidR="007D32BE" w:rsidRPr="00090A93">
        <w:rPr>
          <w:rFonts w:ascii="Arial Nova" w:hAnsi="Arial Nova"/>
        </w:rPr>
        <w:t>.</w:t>
      </w:r>
      <w:r w:rsidR="00090A93">
        <w:rPr>
          <w:rFonts w:ascii="Arial Nova" w:hAnsi="Arial Nova"/>
        </w:rPr>
        <w:t xml:space="preserve"> </w:t>
      </w:r>
      <w:r w:rsidR="00FB7963">
        <w:rPr>
          <w:rFonts w:ascii="Arial Nova" w:hAnsi="Arial Nova"/>
        </w:rPr>
        <w:t>C</w:t>
      </w:r>
      <w:r w:rsidR="00090A93" w:rsidRPr="00090A93">
        <w:rPr>
          <w:rFonts w:ascii="Arial Nova" w:hAnsi="Arial Nova"/>
        </w:rPr>
        <w:t xml:space="preserve">onvictions </w:t>
      </w:r>
      <w:r w:rsidR="00FB7963">
        <w:rPr>
          <w:rFonts w:ascii="Arial Nova" w:hAnsi="Arial Nova"/>
        </w:rPr>
        <w:t xml:space="preserve">for cannabis possession </w:t>
      </w:r>
      <w:r w:rsidR="00090A93">
        <w:rPr>
          <w:rFonts w:ascii="Arial Nova" w:hAnsi="Arial Nova"/>
        </w:rPr>
        <w:t xml:space="preserve">have </w:t>
      </w:r>
      <w:r w:rsidR="00090A93" w:rsidRPr="00090A93">
        <w:rPr>
          <w:rFonts w:ascii="Arial Nova" w:hAnsi="Arial Nova"/>
        </w:rPr>
        <w:t>been falling since the introduction of diversion (Wilkins &amp; Sweetsur, 2012)</w:t>
      </w:r>
      <w:r w:rsidR="00FB7963">
        <w:rPr>
          <w:rFonts w:ascii="Arial Nova" w:hAnsi="Arial Nova"/>
        </w:rPr>
        <w:t>,</w:t>
      </w:r>
      <w:r w:rsidR="00090A93" w:rsidRPr="00090A93">
        <w:rPr>
          <w:rFonts w:ascii="Arial Nova" w:hAnsi="Arial Nova"/>
        </w:rPr>
        <w:t xml:space="preserve"> and a</w:t>
      </w:r>
      <w:r w:rsidR="00277BCB" w:rsidRPr="00090A93">
        <w:rPr>
          <w:rFonts w:ascii="Arial Nova" w:hAnsi="Arial Nova"/>
        </w:rPr>
        <w:t xml:space="preserve"> change to the Misuse of Drugs Act in 2019 requires the Police to first consider a health response to drug possession instead of prosecution</w:t>
      </w:r>
      <w:r w:rsidR="00090A93" w:rsidRPr="00090A93">
        <w:rPr>
          <w:rFonts w:ascii="Arial Nova" w:hAnsi="Arial Nova"/>
        </w:rPr>
        <w:t>. However</w:t>
      </w:r>
      <w:r w:rsidR="00277BCB" w:rsidRPr="00090A93">
        <w:rPr>
          <w:rFonts w:ascii="Arial Nova" w:hAnsi="Arial Nova"/>
        </w:rPr>
        <w:t xml:space="preserve">, Police have discretion over the decision and racial bias will remain a problem. </w:t>
      </w:r>
    </w:p>
    <w:p w14:paraId="2ED923A8" w14:textId="643F5257" w:rsidR="007D32BE" w:rsidRPr="004274B4" w:rsidRDefault="00513B7F" w:rsidP="003137DC">
      <w:pPr>
        <w:pStyle w:val="ListParagraph"/>
        <w:numPr>
          <w:ilvl w:val="0"/>
          <w:numId w:val="13"/>
        </w:numPr>
        <w:spacing w:after="0"/>
        <w:contextualSpacing w:val="0"/>
        <w:jc w:val="both"/>
        <w:rPr>
          <w:rFonts w:ascii="Arial Nova" w:hAnsi="Arial Nova"/>
        </w:rPr>
      </w:pPr>
      <w:r w:rsidRPr="004274B4">
        <w:rPr>
          <w:rFonts w:ascii="Arial Nova" w:hAnsi="Arial Nova"/>
        </w:rPr>
        <w:t xml:space="preserve">Due to a lack of </w:t>
      </w:r>
      <w:r w:rsidR="001D7A94" w:rsidRPr="004274B4">
        <w:rPr>
          <w:rFonts w:ascii="Arial Nova" w:hAnsi="Arial Nova"/>
        </w:rPr>
        <w:t>regulated production standards for illegal cannabis</w:t>
      </w:r>
      <w:r w:rsidRPr="004274B4">
        <w:rPr>
          <w:rFonts w:ascii="Arial Nova" w:hAnsi="Arial Nova"/>
        </w:rPr>
        <w:t xml:space="preserve">, </w:t>
      </w:r>
      <w:r w:rsidR="00A176D0">
        <w:rPr>
          <w:rFonts w:ascii="Arial Nova" w:hAnsi="Arial Nova"/>
        </w:rPr>
        <w:t>consumers</w:t>
      </w:r>
      <w:r w:rsidR="002F1102" w:rsidRPr="004274B4">
        <w:rPr>
          <w:rFonts w:ascii="Arial Nova" w:hAnsi="Arial Nova"/>
        </w:rPr>
        <w:t xml:space="preserve"> </w:t>
      </w:r>
      <w:r w:rsidR="006E1604" w:rsidRPr="004274B4">
        <w:rPr>
          <w:rFonts w:ascii="Arial Nova" w:hAnsi="Arial Nova"/>
        </w:rPr>
        <w:t>are</w:t>
      </w:r>
      <w:r w:rsidR="002F1102" w:rsidRPr="004274B4">
        <w:rPr>
          <w:rFonts w:ascii="Arial Nova" w:hAnsi="Arial Nova"/>
        </w:rPr>
        <w:t xml:space="preserve"> at risk of harm from mould or pesticides that may contaminate cannabis</w:t>
      </w:r>
      <w:r w:rsidR="006E1604" w:rsidRPr="004274B4">
        <w:rPr>
          <w:rFonts w:ascii="Arial Nova" w:hAnsi="Arial Nova"/>
        </w:rPr>
        <w:t>.</w:t>
      </w:r>
    </w:p>
    <w:p w14:paraId="6DF4AFBF" w14:textId="3984960E" w:rsidR="007D32BE" w:rsidRPr="004274B4" w:rsidRDefault="006E1604" w:rsidP="003137DC">
      <w:pPr>
        <w:pStyle w:val="ListParagraph"/>
        <w:numPr>
          <w:ilvl w:val="0"/>
          <w:numId w:val="13"/>
        </w:numPr>
        <w:spacing w:after="0"/>
        <w:contextualSpacing w:val="0"/>
        <w:jc w:val="both"/>
        <w:rPr>
          <w:rFonts w:ascii="Arial Nova" w:hAnsi="Arial Nova"/>
        </w:rPr>
      </w:pPr>
      <w:r w:rsidRPr="004274B4">
        <w:rPr>
          <w:rFonts w:ascii="Arial Nova" w:hAnsi="Arial Nova"/>
        </w:rPr>
        <w:t xml:space="preserve">Contact with illegal sellers increases </w:t>
      </w:r>
      <w:r w:rsidR="007D32BE" w:rsidRPr="004274B4">
        <w:rPr>
          <w:rFonts w:ascii="Arial Nova" w:hAnsi="Arial Nova"/>
        </w:rPr>
        <w:t xml:space="preserve">the risk </w:t>
      </w:r>
      <w:r w:rsidR="00C31D5E" w:rsidRPr="004274B4">
        <w:rPr>
          <w:rFonts w:ascii="Arial Nova" w:hAnsi="Arial Nova"/>
        </w:rPr>
        <w:t xml:space="preserve">of </w:t>
      </w:r>
      <w:r w:rsidR="007D32BE" w:rsidRPr="004274B4">
        <w:rPr>
          <w:rFonts w:ascii="Arial Nova" w:hAnsi="Arial Nova"/>
        </w:rPr>
        <w:t>expos</w:t>
      </w:r>
      <w:r w:rsidR="00C31D5E" w:rsidRPr="004274B4">
        <w:rPr>
          <w:rFonts w:ascii="Arial Nova" w:hAnsi="Arial Nova"/>
        </w:rPr>
        <w:t>ur</w:t>
      </w:r>
      <w:r w:rsidR="007D32BE" w:rsidRPr="004274B4">
        <w:rPr>
          <w:rFonts w:ascii="Arial Nova" w:hAnsi="Arial Nova"/>
        </w:rPr>
        <w:t xml:space="preserve">e to </w:t>
      </w:r>
      <w:r w:rsidRPr="004274B4">
        <w:rPr>
          <w:rFonts w:ascii="Arial Nova" w:hAnsi="Arial Nova"/>
        </w:rPr>
        <w:t>illicit drugs</w:t>
      </w:r>
      <w:r w:rsidR="007D32BE" w:rsidRPr="004274B4">
        <w:rPr>
          <w:rFonts w:ascii="Arial Nova" w:hAnsi="Arial Nova"/>
        </w:rPr>
        <w:t xml:space="preserve"> that are more harmful, such as synthetic cannabis and methamphetamine</w:t>
      </w:r>
      <w:r w:rsidR="002F1102" w:rsidRPr="004274B4">
        <w:rPr>
          <w:rFonts w:ascii="Arial Nova" w:hAnsi="Arial Nova"/>
        </w:rPr>
        <w:t xml:space="preserve">. </w:t>
      </w:r>
    </w:p>
    <w:p w14:paraId="09494274" w14:textId="314F3DF4" w:rsidR="00496232" w:rsidRPr="004274B4" w:rsidRDefault="00275EA2">
      <w:pPr>
        <w:pStyle w:val="ListParagraph"/>
        <w:numPr>
          <w:ilvl w:val="0"/>
          <w:numId w:val="13"/>
        </w:numPr>
        <w:spacing w:after="0"/>
        <w:contextualSpacing w:val="0"/>
        <w:jc w:val="both"/>
        <w:rPr>
          <w:rFonts w:ascii="Arial Nova" w:hAnsi="Arial Nova"/>
        </w:rPr>
      </w:pPr>
      <w:r w:rsidRPr="004274B4">
        <w:rPr>
          <w:rFonts w:ascii="Arial Nova" w:hAnsi="Arial Nova"/>
        </w:rPr>
        <w:t xml:space="preserve">Illegality </w:t>
      </w:r>
      <w:r w:rsidR="00411D6A" w:rsidRPr="004274B4">
        <w:rPr>
          <w:rFonts w:ascii="Arial Nova" w:hAnsi="Arial Nova"/>
        </w:rPr>
        <w:t xml:space="preserve">can </w:t>
      </w:r>
      <w:r w:rsidRPr="004274B4">
        <w:rPr>
          <w:rFonts w:ascii="Arial Nova" w:hAnsi="Arial Nova"/>
        </w:rPr>
        <w:t>encourage zero-tolerance policies to cannabis use problems</w:t>
      </w:r>
      <w:r w:rsidR="00C31D5E" w:rsidRPr="004274B4">
        <w:rPr>
          <w:rFonts w:ascii="Arial Nova" w:hAnsi="Arial Nova"/>
        </w:rPr>
        <w:t xml:space="preserve"> that may </w:t>
      </w:r>
      <w:r w:rsidRPr="004274B4">
        <w:rPr>
          <w:rFonts w:ascii="Arial Nova" w:hAnsi="Arial Nova"/>
        </w:rPr>
        <w:t>exclud</w:t>
      </w:r>
      <w:r w:rsidR="00C31D5E" w:rsidRPr="004274B4">
        <w:rPr>
          <w:rFonts w:ascii="Arial Nova" w:hAnsi="Arial Nova"/>
        </w:rPr>
        <w:t>e</w:t>
      </w:r>
      <w:r w:rsidRPr="004274B4">
        <w:rPr>
          <w:rFonts w:ascii="Arial Nova" w:hAnsi="Arial Nova"/>
        </w:rPr>
        <w:t xml:space="preserve"> </w:t>
      </w:r>
      <w:r w:rsidR="00D2026F" w:rsidRPr="004274B4">
        <w:rPr>
          <w:rFonts w:ascii="Arial Nova" w:hAnsi="Arial Nova"/>
        </w:rPr>
        <w:t xml:space="preserve">a person </w:t>
      </w:r>
      <w:r w:rsidRPr="004274B4">
        <w:rPr>
          <w:rFonts w:ascii="Arial Nova" w:hAnsi="Arial Nova"/>
        </w:rPr>
        <w:t xml:space="preserve">from school or work, when a health response would </w:t>
      </w:r>
      <w:r w:rsidR="00A53361" w:rsidRPr="004274B4">
        <w:rPr>
          <w:rFonts w:ascii="Arial Nova" w:hAnsi="Arial Nova"/>
        </w:rPr>
        <w:t xml:space="preserve">often </w:t>
      </w:r>
      <w:r w:rsidRPr="004274B4">
        <w:rPr>
          <w:rFonts w:ascii="Arial Nova" w:hAnsi="Arial Nova"/>
        </w:rPr>
        <w:t xml:space="preserve">be more beneficial. </w:t>
      </w:r>
    </w:p>
    <w:p w14:paraId="498B26FA" w14:textId="7A632BFE" w:rsidR="00121282" w:rsidRPr="004274B4" w:rsidRDefault="00121282" w:rsidP="003137DC">
      <w:pPr>
        <w:pStyle w:val="ListParagraph"/>
        <w:numPr>
          <w:ilvl w:val="0"/>
          <w:numId w:val="13"/>
        </w:numPr>
        <w:spacing w:after="0"/>
        <w:contextualSpacing w:val="0"/>
        <w:jc w:val="both"/>
        <w:rPr>
          <w:rFonts w:ascii="Arial Nova" w:hAnsi="Arial Nova"/>
        </w:rPr>
      </w:pPr>
      <w:r w:rsidRPr="004274B4">
        <w:rPr>
          <w:rFonts w:ascii="Arial Nova" w:hAnsi="Arial Nova"/>
        </w:rPr>
        <w:t>The illegal status of cannabis is a barrier to seeking help and discussing cannabis use issues.</w:t>
      </w:r>
    </w:p>
    <w:p w14:paraId="34AD845F" w14:textId="77777777" w:rsidR="00D95138" w:rsidRPr="004274B4" w:rsidRDefault="00D95138" w:rsidP="003137DC">
      <w:pPr>
        <w:pStyle w:val="ListParagraph"/>
        <w:spacing w:after="0"/>
        <w:ind w:left="428"/>
        <w:jc w:val="both"/>
        <w:rPr>
          <w:rFonts w:ascii="Arial Nova" w:hAnsi="Arial Nova"/>
        </w:rPr>
      </w:pPr>
    </w:p>
    <w:p w14:paraId="1190887B" w14:textId="6C46AD98" w:rsidR="00D95138" w:rsidRPr="004274B4" w:rsidRDefault="00121282" w:rsidP="003137DC">
      <w:pPr>
        <w:spacing w:after="0"/>
        <w:jc w:val="both"/>
        <w:rPr>
          <w:rFonts w:ascii="Arial Nova" w:hAnsi="Arial Nova"/>
        </w:rPr>
      </w:pPr>
      <w:r w:rsidRPr="004274B4">
        <w:rPr>
          <w:rFonts w:ascii="Arial Nova" w:hAnsi="Arial Nova"/>
        </w:rPr>
        <w:t>A</w:t>
      </w:r>
      <w:r w:rsidR="00D95138" w:rsidRPr="004274B4">
        <w:rPr>
          <w:rFonts w:ascii="Arial Nova" w:hAnsi="Arial Nova"/>
        </w:rPr>
        <w:t xml:space="preserve">spects of prohibition </w:t>
      </w:r>
      <w:r w:rsidR="00506B77" w:rsidRPr="004274B4">
        <w:rPr>
          <w:rFonts w:ascii="Arial Nova" w:hAnsi="Arial Nova"/>
        </w:rPr>
        <w:t xml:space="preserve">are likely to </w:t>
      </w:r>
      <w:r w:rsidRPr="004274B4">
        <w:rPr>
          <w:rFonts w:ascii="Arial Nova" w:hAnsi="Arial Nova"/>
        </w:rPr>
        <w:t>reduc</w:t>
      </w:r>
      <w:r w:rsidR="00506B77" w:rsidRPr="004274B4">
        <w:rPr>
          <w:rFonts w:ascii="Arial Nova" w:hAnsi="Arial Nova"/>
        </w:rPr>
        <w:t xml:space="preserve">e </w:t>
      </w:r>
      <w:r w:rsidR="00817278" w:rsidRPr="004274B4">
        <w:rPr>
          <w:rFonts w:ascii="Arial Nova" w:hAnsi="Arial Nova"/>
        </w:rPr>
        <w:t xml:space="preserve">overall use of cannabis and harms related to use. These </w:t>
      </w:r>
      <w:r w:rsidR="00506B77" w:rsidRPr="004274B4">
        <w:rPr>
          <w:rFonts w:ascii="Arial Nova" w:hAnsi="Arial Nova"/>
        </w:rPr>
        <w:t>include</w:t>
      </w:r>
      <w:r w:rsidR="00D95138" w:rsidRPr="004274B4">
        <w:rPr>
          <w:rFonts w:ascii="Arial Nova" w:hAnsi="Arial Nova"/>
        </w:rPr>
        <w:t xml:space="preserve">: </w:t>
      </w:r>
    </w:p>
    <w:p w14:paraId="0168FD41" w14:textId="46591333" w:rsidR="00D95138" w:rsidRPr="004274B4" w:rsidRDefault="00D95138" w:rsidP="00D95138">
      <w:pPr>
        <w:pStyle w:val="ListParagraph"/>
        <w:numPr>
          <w:ilvl w:val="0"/>
          <w:numId w:val="13"/>
        </w:numPr>
        <w:spacing w:after="0"/>
        <w:contextualSpacing w:val="0"/>
        <w:jc w:val="both"/>
        <w:rPr>
          <w:rFonts w:ascii="Arial Nova" w:hAnsi="Arial Nova"/>
        </w:rPr>
      </w:pPr>
      <w:r w:rsidRPr="004274B4">
        <w:rPr>
          <w:rFonts w:ascii="Arial Nova" w:hAnsi="Arial Nova"/>
        </w:rPr>
        <w:t>Large-scale commercial supply</w:t>
      </w:r>
      <w:r w:rsidR="00404708" w:rsidRPr="004274B4">
        <w:rPr>
          <w:rFonts w:ascii="Arial Nova" w:hAnsi="Arial Nova"/>
        </w:rPr>
        <w:t>, marketing</w:t>
      </w:r>
      <w:r w:rsidRPr="004274B4">
        <w:rPr>
          <w:rFonts w:ascii="Arial Nova" w:hAnsi="Arial Nova"/>
        </w:rPr>
        <w:t xml:space="preserve"> and distribution of cannabis is limited </w:t>
      </w:r>
      <w:r w:rsidR="00470D96" w:rsidRPr="004274B4">
        <w:rPr>
          <w:rFonts w:ascii="Arial Nova" w:hAnsi="Arial Nova"/>
        </w:rPr>
        <w:t xml:space="preserve">by </w:t>
      </w:r>
      <w:r w:rsidRPr="004274B4">
        <w:rPr>
          <w:rFonts w:ascii="Arial Nova" w:hAnsi="Arial Nova"/>
        </w:rPr>
        <w:t xml:space="preserve">the risk of </w:t>
      </w:r>
      <w:r w:rsidR="00506B77" w:rsidRPr="004274B4">
        <w:rPr>
          <w:rFonts w:ascii="Arial Nova" w:hAnsi="Arial Nova"/>
        </w:rPr>
        <w:t>being caught</w:t>
      </w:r>
      <w:r w:rsidRPr="004274B4">
        <w:rPr>
          <w:rFonts w:ascii="Arial Nova" w:hAnsi="Arial Nova"/>
        </w:rPr>
        <w:t xml:space="preserve">. </w:t>
      </w:r>
      <w:r w:rsidR="00466698" w:rsidRPr="004274B4">
        <w:rPr>
          <w:rFonts w:ascii="Arial Nova" w:hAnsi="Arial Nova"/>
        </w:rPr>
        <w:t xml:space="preserve">The </w:t>
      </w:r>
      <w:r w:rsidR="007C1006" w:rsidRPr="004274B4">
        <w:rPr>
          <w:rFonts w:ascii="Arial Nova" w:hAnsi="Arial Nova"/>
        </w:rPr>
        <w:t xml:space="preserve">risk </w:t>
      </w:r>
      <w:r w:rsidRPr="004274B4">
        <w:rPr>
          <w:rFonts w:ascii="Arial Nova" w:hAnsi="Arial Nova"/>
        </w:rPr>
        <w:t xml:space="preserve">adds to the </w:t>
      </w:r>
      <w:r w:rsidR="00DD6FB0" w:rsidRPr="004274B4">
        <w:rPr>
          <w:rFonts w:ascii="Arial Nova" w:hAnsi="Arial Nova"/>
        </w:rPr>
        <w:t>black-market</w:t>
      </w:r>
      <w:r w:rsidR="00DD5715" w:rsidRPr="004274B4">
        <w:rPr>
          <w:rFonts w:ascii="Arial Nova" w:hAnsi="Arial Nova"/>
        </w:rPr>
        <w:t xml:space="preserve"> </w:t>
      </w:r>
      <w:r w:rsidRPr="004274B4">
        <w:rPr>
          <w:rFonts w:ascii="Arial Nova" w:hAnsi="Arial Nova"/>
        </w:rPr>
        <w:t xml:space="preserve">price of </w:t>
      </w:r>
      <w:r w:rsidR="007738E3" w:rsidRPr="004274B4">
        <w:rPr>
          <w:rFonts w:ascii="Arial Nova" w:hAnsi="Arial Nova"/>
        </w:rPr>
        <w:t xml:space="preserve">drugs </w:t>
      </w:r>
      <w:r w:rsidRPr="004274B4">
        <w:rPr>
          <w:rFonts w:ascii="Arial Nova" w:hAnsi="Arial Nova"/>
        </w:rPr>
        <w:t xml:space="preserve">and </w:t>
      </w:r>
      <w:r w:rsidR="007738E3" w:rsidRPr="004274B4">
        <w:rPr>
          <w:rFonts w:ascii="Arial Nova" w:hAnsi="Arial Nova"/>
        </w:rPr>
        <w:t>reduces availability</w:t>
      </w:r>
      <w:r w:rsidR="00A444D5" w:rsidRPr="004274B4">
        <w:rPr>
          <w:rFonts w:ascii="Arial Nova" w:hAnsi="Arial Nova"/>
        </w:rPr>
        <w:t>, which</w:t>
      </w:r>
      <w:r w:rsidR="007738E3" w:rsidRPr="004274B4">
        <w:rPr>
          <w:rFonts w:ascii="Arial Nova" w:hAnsi="Arial Nova"/>
        </w:rPr>
        <w:t xml:space="preserve"> is likely to </w:t>
      </w:r>
      <w:r w:rsidR="00A05FD8" w:rsidRPr="004274B4">
        <w:rPr>
          <w:rFonts w:ascii="Arial Nova" w:hAnsi="Arial Nova"/>
        </w:rPr>
        <w:t>limit</w:t>
      </w:r>
      <w:r w:rsidRPr="004274B4">
        <w:rPr>
          <w:rFonts w:ascii="Arial Nova" w:hAnsi="Arial Nova"/>
        </w:rPr>
        <w:t xml:space="preserve"> </w:t>
      </w:r>
      <w:r w:rsidR="00A05FD8" w:rsidRPr="004274B4">
        <w:rPr>
          <w:rFonts w:ascii="Arial Nova" w:hAnsi="Arial Nova"/>
        </w:rPr>
        <w:t xml:space="preserve">cannabis </w:t>
      </w:r>
      <w:r w:rsidRPr="004274B4">
        <w:rPr>
          <w:rFonts w:ascii="Arial Nova" w:hAnsi="Arial Nova"/>
        </w:rPr>
        <w:t>use</w:t>
      </w:r>
      <w:r w:rsidR="00A05FD8" w:rsidRPr="004274B4">
        <w:rPr>
          <w:rFonts w:ascii="Arial Nova" w:hAnsi="Arial Nova"/>
        </w:rPr>
        <w:t xml:space="preserve"> and related </w:t>
      </w:r>
      <w:r w:rsidR="00466698" w:rsidRPr="004274B4">
        <w:rPr>
          <w:rFonts w:ascii="Arial Nova" w:hAnsi="Arial Nova"/>
        </w:rPr>
        <w:t>problems</w:t>
      </w:r>
      <w:r w:rsidR="001D7A94" w:rsidRPr="004274B4">
        <w:rPr>
          <w:rFonts w:ascii="Arial Nova" w:hAnsi="Arial Nova"/>
        </w:rPr>
        <w:t xml:space="preserve"> (Strang et al. 2012)</w:t>
      </w:r>
      <w:r w:rsidR="00281748" w:rsidRPr="004274B4">
        <w:rPr>
          <w:rFonts w:ascii="Arial Nova" w:hAnsi="Arial Nova"/>
        </w:rPr>
        <w:t>, particularly as people grow older and have more to lose from a conviction (e.g. job, reputation)</w:t>
      </w:r>
      <w:r w:rsidRPr="004274B4">
        <w:rPr>
          <w:rFonts w:ascii="Arial Nova" w:hAnsi="Arial Nova"/>
        </w:rPr>
        <w:t>.</w:t>
      </w:r>
      <w:r w:rsidR="0056049C" w:rsidRPr="004274B4">
        <w:rPr>
          <w:rFonts w:ascii="Arial Nova" w:hAnsi="Arial Nova"/>
        </w:rPr>
        <w:t xml:space="preserve"> For example, use of alcohol in the last year (~80%) </w:t>
      </w:r>
      <w:r w:rsidR="00466698" w:rsidRPr="004274B4">
        <w:rPr>
          <w:rFonts w:ascii="Arial Nova" w:hAnsi="Arial Nova"/>
        </w:rPr>
        <w:t xml:space="preserve">is </w:t>
      </w:r>
      <w:r w:rsidR="00F03737" w:rsidRPr="004274B4">
        <w:rPr>
          <w:rFonts w:ascii="Arial Nova" w:hAnsi="Arial Nova"/>
        </w:rPr>
        <w:t>higher</w:t>
      </w:r>
      <w:r w:rsidR="00466698" w:rsidRPr="004274B4">
        <w:rPr>
          <w:rFonts w:ascii="Arial Nova" w:hAnsi="Arial Nova"/>
        </w:rPr>
        <w:t xml:space="preserve"> than </w:t>
      </w:r>
      <w:r w:rsidR="00FF55F0" w:rsidRPr="004274B4">
        <w:rPr>
          <w:rFonts w:ascii="Arial Nova" w:hAnsi="Arial Nova"/>
        </w:rPr>
        <w:t xml:space="preserve">last year </w:t>
      </w:r>
      <w:r w:rsidR="0056049C" w:rsidRPr="004274B4">
        <w:rPr>
          <w:rFonts w:ascii="Arial Nova" w:hAnsi="Arial Nova"/>
        </w:rPr>
        <w:t>use of cannabis</w:t>
      </w:r>
      <w:r w:rsidR="00CC1078">
        <w:rPr>
          <w:rFonts w:ascii="Arial Nova" w:hAnsi="Arial Nova"/>
        </w:rPr>
        <w:t xml:space="preserve"> </w:t>
      </w:r>
      <w:r w:rsidR="00CC1078" w:rsidRPr="004274B4">
        <w:rPr>
          <w:rFonts w:ascii="Arial Nova" w:hAnsi="Arial Nova"/>
        </w:rPr>
        <w:t>(~15%)</w:t>
      </w:r>
      <w:r w:rsidR="0056049C" w:rsidRPr="004274B4">
        <w:rPr>
          <w:rFonts w:ascii="Arial Nova" w:hAnsi="Arial Nova"/>
        </w:rPr>
        <w:t xml:space="preserve"> in </w:t>
      </w:r>
      <w:r w:rsidR="00CC1078">
        <w:rPr>
          <w:rFonts w:ascii="Arial Nova" w:hAnsi="Arial Nova"/>
        </w:rPr>
        <w:t xml:space="preserve">the </w:t>
      </w:r>
      <w:r w:rsidR="0056049C" w:rsidRPr="004274B4">
        <w:rPr>
          <w:rFonts w:ascii="Arial Nova" w:hAnsi="Arial Nova"/>
        </w:rPr>
        <w:t>New Zealand population.</w:t>
      </w:r>
    </w:p>
    <w:p w14:paraId="33C85D9D" w14:textId="5DD2BFCF" w:rsidR="00D95138" w:rsidRPr="004274B4" w:rsidRDefault="003739E0" w:rsidP="00D95138">
      <w:pPr>
        <w:pStyle w:val="ListParagraph"/>
        <w:numPr>
          <w:ilvl w:val="0"/>
          <w:numId w:val="13"/>
        </w:numPr>
        <w:spacing w:after="0"/>
        <w:contextualSpacing w:val="0"/>
        <w:jc w:val="both"/>
        <w:rPr>
          <w:rFonts w:ascii="Arial Nova" w:hAnsi="Arial Nova"/>
        </w:rPr>
      </w:pPr>
      <w:r w:rsidRPr="004274B4">
        <w:rPr>
          <w:rFonts w:ascii="Arial Nova" w:hAnsi="Arial Nova"/>
        </w:rPr>
        <w:t xml:space="preserve">There </w:t>
      </w:r>
      <w:r w:rsidR="00A36A3B" w:rsidRPr="004274B4">
        <w:rPr>
          <w:rFonts w:ascii="Arial Nova" w:hAnsi="Arial Nova"/>
        </w:rPr>
        <w:t xml:space="preserve">are </w:t>
      </w:r>
      <w:r w:rsidRPr="004274B4">
        <w:rPr>
          <w:rFonts w:ascii="Arial Nova" w:hAnsi="Arial Nova"/>
        </w:rPr>
        <w:t xml:space="preserve">no </w:t>
      </w:r>
      <w:r w:rsidR="00A36A3B" w:rsidRPr="004274B4">
        <w:rPr>
          <w:rFonts w:ascii="Arial Nova" w:hAnsi="Arial Nova"/>
        </w:rPr>
        <w:t xml:space="preserve">large local </w:t>
      </w:r>
      <w:r w:rsidR="00C31D5E" w:rsidRPr="004274B4">
        <w:rPr>
          <w:rFonts w:ascii="Arial Nova" w:hAnsi="Arial Nova"/>
        </w:rPr>
        <w:t xml:space="preserve">cannabis </w:t>
      </w:r>
      <w:r w:rsidR="00D871AB" w:rsidRPr="004274B4">
        <w:rPr>
          <w:rFonts w:ascii="Arial Nova" w:hAnsi="Arial Nova"/>
        </w:rPr>
        <w:t xml:space="preserve">businesses </w:t>
      </w:r>
      <w:r w:rsidR="00C31D5E" w:rsidRPr="004274B4">
        <w:rPr>
          <w:rFonts w:ascii="Arial Nova" w:hAnsi="Arial Nova"/>
        </w:rPr>
        <w:t xml:space="preserve">seeking to </w:t>
      </w:r>
      <w:r w:rsidR="00281748" w:rsidRPr="004274B4">
        <w:rPr>
          <w:rFonts w:ascii="Arial Nova" w:hAnsi="Arial Nova"/>
        </w:rPr>
        <w:t>expan</w:t>
      </w:r>
      <w:r w:rsidR="00C31D5E" w:rsidRPr="004274B4">
        <w:rPr>
          <w:rFonts w:ascii="Arial Nova" w:hAnsi="Arial Nova"/>
        </w:rPr>
        <w:t>d</w:t>
      </w:r>
      <w:r w:rsidR="00281748" w:rsidRPr="004274B4">
        <w:rPr>
          <w:rFonts w:ascii="Arial Nova" w:hAnsi="Arial Nova"/>
        </w:rPr>
        <w:t xml:space="preserve"> the market</w:t>
      </w:r>
      <w:r w:rsidR="00C31D5E" w:rsidRPr="004274B4">
        <w:rPr>
          <w:rFonts w:ascii="Arial Nova" w:hAnsi="Arial Nova"/>
        </w:rPr>
        <w:t>,</w:t>
      </w:r>
      <w:r w:rsidR="00281748" w:rsidRPr="004274B4">
        <w:rPr>
          <w:rFonts w:ascii="Arial Nova" w:hAnsi="Arial Nova"/>
        </w:rPr>
        <w:t xml:space="preserve"> who</w:t>
      </w:r>
      <w:r w:rsidR="00D871AB" w:rsidRPr="004274B4">
        <w:rPr>
          <w:rFonts w:ascii="Arial Nova" w:hAnsi="Arial Nova"/>
        </w:rPr>
        <w:t xml:space="preserve"> </w:t>
      </w:r>
      <w:r w:rsidR="00C31D5E" w:rsidRPr="004274B4">
        <w:rPr>
          <w:rFonts w:ascii="Arial Nova" w:hAnsi="Arial Nova"/>
        </w:rPr>
        <w:t xml:space="preserve">would lobby </w:t>
      </w:r>
      <w:r w:rsidR="00350D82" w:rsidRPr="004274B4">
        <w:rPr>
          <w:rFonts w:ascii="Arial Nova" w:hAnsi="Arial Nova"/>
        </w:rPr>
        <w:t>policy makers</w:t>
      </w:r>
      <w:r w:rsidRPr="004274B4">
        <w:rPr>
          <w:rFonts w:ascii="Arial Nova" w:hAnsi="Arial Nova"/>
        </w:rPr>
        <w:t xml:space="preserve"> </w:t>
      </w:r>
      <w:r w:rsidR="000A41FD" w:rsidRPr="004274B4">
        <w:rPr>
          <w:rFonts w:ascii="Arial Nova" w:hAnsi="Arial Nova"/>
        </w:rPr>
        <w:t xml:space="preserve">to permit greater </w:t>
      </w:r>
      <w:r w:rsidRPr="004274B4">
        <w:rPr>
          <w:rFonts w:ascii="Arial Nova" w:hAnsi="Arial Nova"/>
        </w:rPr>
        <w:t xml:space="preserve">availability and </w:t>
      </w:r>
      <w:r w:rsidR="000A41FD" w:rsidRPr="004274B4">
        <w:rPr>
          <w:rFonts w:ascii="Arial Nova" w:hAnsi="Arial Nova"/>
        </w:rPr>
        <w:t xml:space="preserve">promotion </w:t>
      </w:r>
      <w:r w:rsidRPr="004274B4">
        <w:rPr>
          <w:rFonts w:ascii="Arial Nova" w:hAnsi="Arial Nova"/>
        </w:rPr>
        <w:t>of cannabis</w:t>
      </w:r>
      <w:r w:rsidR="00A444D5" w:rsidRPr="004274B4">
        <w:rPr>
          <w:rFonts w:ascii="Arial Nova" w:hAnsi="Arial Nova"/>
        </w:rPr>
        <w:t xml:space="preserve"> use</w:t>
      </w:r>
      <w:r w:rsidRPr="004274B4">
        <w:rPr>
          <w:rFonts w:ascii="Arial Nova" w:hAnsi="Arial Nova"/>
        </w:rPr>
        <w:t xml:space="preserve">. </w:t>
      </w:r>
    </w:p>
    <w:p w14:paraId="46CF44CE" w14:textId="7E9E4F4E" w:rsidR="00210505" w:rsidRPr="004274B4" w:rsidRDefault="00D95138" w:rsidP="00D95138">
      <w:pPr>
        <w:pStyle w:val="ListParagraph"/>
        <w:numPr>
          <w:ilvl w:val="0"/>
          <w:numId w:val="13"/>
        </w:numPr>
        <w:spacing w:after="0"/>
        <w:contextualSpacing w:val="0"/>
        <w:jc w:val="both"/>
        <w:rPr>
          <w:rFonts w:ascii="Arial Nova" w:hAnsi="Arial Nova"/>
        </w:rPr>
      </w:pPr>
      <w:r w:rsidRPr="004274B4">
        <w:rPr>
          <w:rFonts w:ascii="Arial Nova" w:hAnsi="Arial Nova"/>
        </w:rPr>
        <w:t xml:space="preserve">The </w:t>
      </w:r>
      <w:r w:rsidR="00E116D9" w:rsidRPr="004274B4">
        <w:rPr>
          <w:rFonts w:ascii="Arial Nova" w:hAnsi="Arial Nova"/>
        </w:rPr>
        <w:t xml:space="preserve">illegal status </w:t>
      </w:r>
      <w:r w:rsidR="00CD46EA" w:rsidRPr="004274B4">
        <w:rPr>
          <w:rFonts w:ascii="Arial Nova" w:hAnsi="Arial Nova"/>
        </w:rPr>
        <w:t>supports</w:t>
      </w:r>
      <w:r w:rsidR="004B5AB2" w:rsidRPr="004274B4">
        <w:rPr>
          <w:rFonts w:ascii="Arial Nova" w:hAnsi="Arial Nova"/>
        </w:rPr>
        <w:t xml:space="preserve"> </w:t>
      </w:r>
      <w:r w:rsidR="00E961A7" w:rsidRPr="004274B4">
        <w:rPr>
          <w:rFonts w:ascii="Arial Nova" w:hAnsi="Arial Nova"/>
        </w:rPr>
        <w:t>a</w:t>
      </w:r>
      <w:r w:rsidR="00CD46EA" w:rsidRPr="004274B4">
        <w:rPr>
          <w:rFonts w:ascii="Arial Nova" w:hAnsi="Arial Nova"/>
        </w:rPr>
        <w:t xml:space="preserve"> message </w:t>
      </w:r>
      <w:r w:rsidR="00E116D9" w:rsidRPr="004274B4">
        <w:rPr>
          <w:rFonts w:ascii="Arial Nova" w:hAnsi="Arial Nova"/>
        </w:rPr>
        <w:t xml:space="preserve">that </w:t>
      </w:r>
      <w:r w:rsidR="007C623B" w:rsidRPr="004274B4">
        <w:rPr>
          <w:rFonts w:ascii="Arial Nova" w:hAnsi="Arial Nova"/>
        </w:rPr>
        <w:t xml:space="preserve">cannabis </w:t>
      </w:r>
      <w:r w:rsidR="00404708" w:rsidRPr="004274B4">
        <w:rPr>
          <w:rFonts w:ascii="Arial Nova" w:hAnsi="Arial Nova"/>
        </w:rPr>
        <w:t>use</w:t>
      </w:r>
      <w:r w:rsidRPr="004274B4">
        <w:rPr>
          <w:rFonts w:ascii="Arial Nova" w:hAnsi="Arial Nova"/>
        </w:rPr>
        <w:t xml:space="preserve"> </w:t>
      </w:r>
      <w:r w:rsidR="007C623B" w:rsidRPr="004274B4">
        <w:rPr>
          <w:rFonts w:ascii="Arial Nova" w:hAnsi="Arial Nova"/>
        </w:rPr>
        <w:t xml:space="preserve">has </w:t>
      </w:r>
      <w:r w:rsidRPr="004274B4">
        <w:rPr>
          <w:rFonts w:ascii="Arial Nova" w:hAnsi="Arial Nova"/>
        </w:rPr>
        <w:t>health</w:t>
      </w:r>
      <w:r w:rsidR="007C623B" w:rsidRPr="004274B4">
        <w:rPr>
          <w:rFonts w:ascii="Arial Nova" w:hAnsi="Arial Nova"/>
        </w:rPr>
        <w:t xml:space="preserve"> and social risks</w:t>
      </w:r>
      <w:r w:rsidR="00210505" w:rsidRPr="004274B4">
        <w:rPr>
          <w:rFonts w:ascii="Arial Nova" w:hAnsi="Arial Nova"/>
        </w:rPr>
        <w:t xml:space="preserve">. </w:t>
      </w:r>
    </w:p>
    <w:p w14:paraId="212FFC64" w14:textId="0F17B873" w:rsidR="007738E3" w:rsidRPr="004274B4" w:rsidRDefault="001A6F5C" w:rsidP="00497E63">
      <w:pPr>
        <w:pStyle w:val="ListParagraph"/>
        <w:numPr>
          <w:ilvl w:val="0"/>
          <w:numId w:val="13"/>
        </w:numPr>
        <w:spacing w:after="0"/>
        <w:contextualSpacing w:val="0"/>
        <w:jc w:val="both"/>
        <w:rPr>
          <w:rFonts w:ascii="Arial Nova" w:hAnsi="Arial Nova"/>
        </w:rPr>
      </w:pPr>
      <w:r w:rsidRPr="004274B4">
        <w:rPr>
          <w:rFonts w:ascii="Arial Nova" w:hAnsi="Arial Nova"/>
        </w:rPr>
        <w:t xml:space="preserve">Illegality reduces the social acceptability of cannabis and </w:t>
      </w:r>
      <w:r w:rsidR="00D95138" w:rsidRPr="004274B4">
        <w:rPr>
          <w:rFonts w:ascii="Arial Nova" w:hAnsi="Arial Nova"/>
        </w:rPr>
        <w:t xml:space="preserve">deters some people from </w:t>
      </w:r>
      <w:r w:rsidR="007D2C91" w:rsidRPr="004274B4">
        <w:rPr>
          <w:rFonts w:ascii="Arial Nova" w:hAnsi="Arial Nova"/>
        </w:rPr>
        <w:t>using it</w:t>
      </w:r>
      <w:r w:rsidRPr="004274B4">
        <w:rPr>
          <w:rFonts w:ascii="Arial Nova" w:hAnsi="Arial Nova"/>
        </w:rPr>
        <w:t xml:space="preserve">. Cannabis use </w:t>
      </w:r>
      <w:r w:rsidR="00D95138" w:rsidRPr="004274B4">
        <w:rPr>
          <w:rFonts w:ascii="Arial Nova" w:hAnsi="Arial Nova"/>
        </w:rPr>
        <w:t>declines significantly as people grow older</w:t>
      </w:r>
      <w:r w:rsidR="007D2C91" w:rsidRPr="004274B4">
        <w:rPr>
          <w:rFonts w:ascii="Arial Nova" w:hAnsi="Arial Nova"/>
        </w:rPr>
        <w:t xml:space="preserve">; </w:t>
      </w:r>
      <w:r w:rsidRPr="004274B4">
        <w:rPr>
          <w:rFonts w:ascii="Arial Nova" w:hAnsi="Arial Nova"/>
        </w:rPr>
        <w:t>b</w:t>
      </w:r>
      <w:r w:rsidR="00D95138" w:rsidRPr="004274B4">
        <w:rPr>
          <w:rFonts w:ascii="Arial Nova" w:hAnsi="Arial Nova"/>
        </w:rPr>
        <w:t xml:space="preserve">y comparison, alcohol use </w:t>
      </w:r>
      <w:r w:rsidR="00E46F2C" w:rsidRPr="004274B4">
        <w:rPr>
          <w:rFonts w:ascii="Arial Nova" w:hAnsi="Arial Nova"/>
        </w:rPr>
        <w:t>t</w:t>
      </w:r>
      <w:r w:rsidR="007D2C91" w:rsidRPr="004274B4">
        <w:rPr>
          <w:rFonts w:ascii="Arial Nova" w:hAnsi="Arial Nova"/>
        </w:rPr>
        <w:t>ypically</w:t>
      </w:r>
      <w:r w:rsidR="00E46F2C" w:rsidRPr="004274B4">
        <w:rPr>
          <w:rFonts w:ascii="Arial Nova" w:hAnsi="Arial Nova"/>
        </w:rPr>
        <w:t xml:space="preserve"> continue</w:t>
      </w:r>
      <w:r w:rsidR="007D2C91" w:rsidRPr="004274B4">
        <w:rPr>
          <w:rFonts w:ascii="Arial Nova" w:hAnsi="Arial Nova"/>
        </w:rPr>
        <w:t>s</w:t>
      </w:r>
      <w:r w:rsidR="00E46F2C" w:rsidRPr="004274B4">
        <w:rPr>
          <w:rFonts w:ascii="Arial Nova" w:hAnsi="Arial Nova"/>
        </w:rPr>
        <w:t xml:space="preserve"> </w:t>
      </w:r>
      <w:r w:rsidR="00D95138" w:rsidRPr="004274B4">
        <w:rPr>
          <w:rFonts w:ascii="Arial Nova" w:hAnsi="Arial Nova"/>
        </w:rPr>
        <w:t>throug</w:t>
      </w:r>
      <w:r w:rsidR="007D2C91" w:rsidRPr="004274B4">
        <w:rPr>
          <w:rFonts w:ascii="Arial Nova" w:hAnsi="Arial Nova"/>
        </w:rPr>
        <w:t>hout</w:t>
      </w:r>
      <w:r w:rsidR="00D95138" w:rsidRPr="004274B4">
        <w:rPr>
          <w:rFonts w:ascii="Arial Nova" w:hAnsi="Arial Nova"/>
        </w:rPr>
        <w:t xml:space="preserve"> the lifespan</w:t>
      </w:r>
      <w:r w:rsidR="007738E3" w:rsidRPr="004274B4">
        <w:rPr>
          <w:rFonts w:ascii="Arial Nova" w:hAnsi="Arial Nova"/>
        </w:rPr>
        <w:t xml:space="preserve"> partly because </w:t>
      </w:r>
      <w:r w:rsidR="00466698" w:rsidRPr="004274B4">
        <w:rPr>
          <w:rFonts w:ascii="Arial Nova" w:hAnsi="Arial Nova"/>
        </w:rPr>
        <w:t>it</w:t>
      </w:r>
      <w:r w:rsidR="00400418" w:rsidRPr="004274B4">
        <w:rPr>
          <w:rFonts w:ascii="Arial Nova" w:hAnsi="Arial Nova"/>
        </w:rPr>
        <w:t xml:space="preserve"> is legal and</w:t>
      </w:r>
      <w:r w:rsidR="00466698" w:rsidRPr="004274B4">
        <w:rPr>
          <w:rFonts w:ascii="Arial Nova" w:hAnsi="Arial Nova"/>
        </w:rPr>
        <w:t xml:space="preserve"> social</w:t>
      </w:r>
      <w:r w:rsidR="00400418" w:rsidRPr="004274B4">
        <w:rPr>
          <w:rFonts w:ascii="Arial Nova" w:hAnsi="Arial Nova"/>
        </w:rPr>
        <w:t>ly</w:t>
      </w:r>
      <w:r w:rsidR="00466698" w:rsidRPr="004274B4">
        <w:rPr>
          <w:rFonts w:ascii="Arial Nova" w:hAnsi="Arial Nova"/>
        </w:rPr>
        <w:t xml:space="preserve"> accepte</w:t>
      </w:r>
      <w:r w:rsidR="00400418" w:rsidRPr="004274B4">
        <w:rPr>
          <w:rFonts w:ascii="Arial Nova" w:hAnsi="Arial Nova"/>
        </w:rPr>
        <w:t>d</w:t>
      </w:r>
      <w:r w:rsidR="00466698" w:rsidRPr="004274B4">
        <w:rPr>
          <w:rFonts w:ascii="Arial Nova" w:hAnsi="Arial Nova"/>
        </w:rPr>
        <w:t xml:space="preserve"> </w:t>
      </w:r>
      <w:r w:rsidR="007738E3" w:rsidRPr="004274B4">
        <w:rPr>
          <w:rFonts w:ascii="Arial Nova" w:hAnsi="Arial Nova"/>
        </w:rPr>
        <w:t>(Hall, 2017).</w:t>
      </w:r>
    </w:p>
    <w:p w14:paraId="4F19A4BA" w14:textId="68CC215B" w:rsidR="007E643D" w:rsidRPr="004274B4" w:rsidRDefault="00466698">
      <w:pPr>
        <w:pStyle w:val="ListParagraph"/>
        <w:numPr>
          <w:ilvl w:val="0"/>
          <w:numId w:val="13"/>
        </w:numPr>
        <w:spacing w:after="0"/>
        <w:contextualSpacing w:val="0"/>
        <w:jc w:val="both"/>
        <w:rPr>
          <w:rFonts w:ascii="Arial Nova" w:hAnsi="Arial Nova"/>
        </w:rPr>
      </w:pPr>
      <w:r w:rsidRPr="004274B4">
        <w:rPr>
          <w:rFonts w:ascii="Arial Nova" w:hAnsi="Arial Nova"/>
        </w:rPr>
        <w:t xml:space="preserve">Police and the </w:t>
      </w:r>
      <w:r w:rsidR="003E526D" w:rsidRPr="004274B4">
        <w:rPr>
          <w:rFonts w:ascii="Arial Nova" w:hAnsi="Arial Nova"/>
        </w:rPr>
        <w:t xml:space="preserve">justice system </w:t>
      </w:r>
      <w:r w:rsidRPr="004274B4">
        <w:rPr>
          <w:rFonts w:ascii="Arial Nova" w:hAnsi="Arial Nova"/>
        </w:rPr>
        <w:t>refer</w:t>
      </w:r>
      <w:r w:rsidR="00DB2A5C" w:rsidRPr="004274B4">
        <w:rPr>
          <w:rFonts w:ascii="Arial Nova" w:hAnsi="Arial Nova"/>
        </w:rPr>
        <w:t xml:space="preserve"> many individuals to </w:t>
      </w:r>
      <w:r w:rsidR="007766B3" w:rsidRPr="004274B4">
        <w:rPr>
          <w:rFonts w:ascii="Arial Nova" w:hAnsi="Arial Nova"/>
        </w:rPr>
        <w:t>health providers</w:t>
      </w:r>
      <w:r w:rsidR="00DB2A5C" w:rsidRPr="004274B4">
        <w:rPr>
          <w:rFonts w:ascii="Arial Nova" w:hAnsi="Arial Nova"/>
        </w:rPr>
        <w:t>; this</w:t>
      </w:r>
      <w:r w:rsidR="007E643D" w:rsidRPr="004274B4">
        <w:rPr>
          <w:rFonts w:ascii="Arial Nova" w:hAnsi="Arial Nova"/>
        </w:rPr>
        <w:t xml:space="preserve"> </w:t>
      </w:r>
      <w:r w:rsidR="00DB2A5C" w:rsidRPr="004274B4">
        <w:rPr>
          <w:rFonts w:ascii="Arial Nova" w:hAnsi="Arial Nova"/>
        </w:rPr>
        <w:t xml:space="preserve">intervention can motivate </w:t>
      </w:r>
      <w:r w:rsidR="007E643D" w:rsidRPr="004274B4">
        <w:rPr>
          <w:rFonts w:ascii="Arial Nova" w:hAnsi="Arial Nova"/>
        </w:rPr>
        <w:t xml:space="preserve">people </w:t>
      </w:r>
      <w:r w:rsidR="00470D96" w:rsidRPr="004274B4">
        <w:rPr>
          <w:rFonts w:ascii="Arial Nova" w:hAnsi="Arial Nova"/>
        </w:rPr>
        <w:t xml:space="preserve">to </w:t>
      </w:r>
      <w:r w:rsidR="007766B3" w:rsidRPr="004274B4">
        <w:rPr>
          <w:rFonts w:ascii="Arial Nova" w:hAnsi="Arial Nova"/>
        </w:rPr>
        <w:t xml:space="preserve">acknowledge </w:t>
      </w:r>
      <w:r w:rsidR="00A444D5" w:rsidRPr="004274B4">
        <w:rPr>
          <w:rFonts w:ascii="Arial Nova" w:hAnsi="Arial Nova"/>
        </w:rPr>
        <w:t xml:space="preserve">a substance use problem </w:t>
      </w:r>
      <w:r w:rsidR="00DB2A5C" w:rsidRPr="004274B4">
        <w:rPr>
          <w:rFonts w:ascii="Arial Nova" w:hAnsi="Arial Nova"/>
        </w:rPr>
        <w:t xml:space="preserve">and </w:t>
      </w:r>
      <w:r w:rsidR="00A444D5" w:rsidRPr="004274B4">
        <w:rPr>
          <w:rFonts w:ascii="Arial Nova" w:hAnsi="Arial Nova"/>
        </w:rPr>
        <w:t>address it</w:t>
      </w:r>
      <w:r w:rsidR="00DB2A5C" w:rsidRPr="004274B4">
        <w:rPr>
          <w:rFonts w:ascii="Arial Nova" w:hAnsi="Arial Nova"/>
        </w:rPr>
        <w:t>.</w:t>
      </w:r>
      <w:r w:rsidRPr="004274B4">
        <w:rPr>
          <w:rFonts w:ascii="Arial Nova" w:hAnsi="Arial Nova"/>
        </w:rPr>
        <w:t xml:space="preserve"> </w:t>
      </w:r>
    </w:p>
    <w:p w14:paraId="5D686A05" w14:textId="77777777" w:rsidR="003535C8" w:rsidRPr="004274B4" w:rsidRDefault="003535C8" w:rsidP="003137DC">
      <w:pPr>
        <w:contextualSpacing/>
        <w:jc w:val="both"/>
        <w:rPr>
          <w:rFonts w:ascii="Arial Nova" w:hAnsi="Arial Nova"/>
        </w:rPr>
      </w:pPr>
    </w:p>
    <w:p w14:paraId="6AC46C64" w14:textId="5E5CE410" w:rsidR="0097214E" w:rsidRPr="004274B4" w:rsidRDefault="0097214E" w:rsidP="003137DC">
      <w:pPr>
        <w:spacing w:after="0"/>
        <w:contextualSpacing/>
        <w:jc w:val="both"/>
        <w:rPr>
          <w:rFonts w:ascii="Arial Nova" w:hAnsi="Arial Nova"/>
          <w:b/>
        </w:rPr>
      </w:pPr>
      <w:r w:rsidRPr="004274B4">
        <w:rPr>
          <w:rFonts w:ascii="Arial Nova" w:hAnsi="Arial Nova"/>
          <w:b/>
        </w:rPr>
        <w:t xml:space="preserve">What difference </w:t>
      </w:r>
      <w:r w:rsidR="009E6E1E" w:rsidRPr="004274B4">
        <w:rPr>
          <w:rFonts w:ascii="Arial Nova" w:hAnsi="Arial Nova"/>
          <w:b/>
        </w:rPr>
        <w:t xml:space="preserve">might </w:t>
      </w:r>
      <w:r w:rsidRPr="004274B4">
        <w:rPr>
          <w:rFonts w:ascii="Arial Nova" w:hAnsi="Arial Nova"/>
          <w:b/>
        </w:rPr>
        <w:t>the law change make</w:t>
      </w:r>
      <w:r w:rsidR="00AD357A" w:rsidRPr="004274B4">
        <w:rPr>
          <w:rFonts w:ascii="Arial Nova" w:hAnsi="Arial Nova"/>
          <w:b/>
        </w:rPr>
        <w:t xml:space="preserve"> to health and wellbeing</w:t>
      </w:r>
      <w:r w:rsidRPr="004274B4">
        <w:rPr>
          <w:rFonts w:ascii="Arial Nova" w:hAnsi="Arial Nova"/>
          <w:b/>
        </w:rPr>
        <w:t>?</w:t>
      </w:r>
    </w:p>
    <w:p w14:paraId="09246924" w14:textId="0D500864" w:rsidR="00A906E0" w:rsidRPr="004274B4" w:rsidRDefault="002956AD" w:rsidP="003137DC">
      <w:pPr>
        <w:spacing w:before="240"/>
        <w:jc w:val="both"/>
        <w:rPr>
          <w:rFonts w:ascii="Arial Nova" w:hAnsi="Arial Nova"/>
        </w:rPr>
      </w:pPr>
      <w:r w:rsidRPr="004274B4">
        <w:rPr>
          <w:rFonts w:ascii="Arial Nova" w:hAnsi="Arial Nova"/>
        </w:rPr>
        <w:t>The</w:t>
      </w:r>
      <w:r w:rsidR="0099471A" w:rsidRPr="004274B4">
        <w:rPr>
          <w:rFonts w:ascii="Arial Nova" w:hAnsi="Arial Nova"/>
        </w:rPr>
        <w:t xml:space="preserve"> </w:t>
      </w:r>
      <w:r w:rsidR="00D03E19" w:rsidRPr="004274B4">
        <w:rPr>
          <w:rFonts w:ascii="Arial Nova" w:hAnsi="Arial Nova"/>
        </w:rPr>
        <w:t xml:space="preserve">key question for health is </w:t>
      </w:r>
      <w:r w:rsidRPr="004274B4">
        <w:rPr>
          <w:rFonts w:ascii="Arial Nova" w:hAnsi="Arial Nova"/>
        </w:rPr>
        <w:t xml:space="preserve">not </w:t>
      </w:r>
      <w:r w:rsidR="00D03E19" w:rsidRPr="004274B4">
        <w:rPr>
          <w:rFonts w:ascii="Arial Nova" w:hAnsi="Arial Nova"/>
        </w:rPr>
        <w:t xml:space="preserve">whether </w:t>
      </w:r>
      <w:r w:rsidRPr="004274B4">
        <w:rPr>
          <w:rFonts w:ascii="Arial Nova" w:hAnsi="Arial Nova"/>
        </w:rPr>
        <w:t>cannabis is harmful</w:t>
      </w:r>
      <w:r w:rsidR="0062620C" w:rsidRPr="004274B4">
        <w:rPr>
          <w:rFonts w:ascii="Arial Nova" w:hAnsi="Arial Nova"/>
        </w:rPr>
        <w:t>,</w:t>
      </w:r>
      <w:r w:rsidR="007C308C" w:rsidRPr="004274B4">
        <w:rPr>
          <w:rFonts w:ascii="Arial Nova" w:hAnsi="Arial Nova"/>
        </w:rPr>
        <w:t xml:space="preserve"> </w:t>
      </w:r>
      <w:r w:rsidRPr="004274B4">
        <w:rPr>
          <w:rFonts w:ascii="Arial Nova" w:hAnsi="Arial Nova"/>
        </w:rPr>
        <w:t xml:space="preserve">but whether </w:t>
      </w:r>
      <w:r w:rsidR="00D03E19" w:rsidRPr="004274B4">
        <w:rPr>
          <w:rFonts w:ascii="Arial Nova" w:hAnsi="Arial Nova"/>
        </w:rPr>
        <w:t xml:space="preserve">legalising cannabis </w:t>
      </w:r>
      <w:r w:rsidR="00D03E19" w:rsidRPr="004274B4">
        <w:rPr>
          <w:rFonts w:ascii="Arial Nova" w:hAnsi="Arial Nova"/>
          <w:b/>
        </w:rPr>
        <w:t>would increase or decrease</w:t>
      </w:r>
      <w:r w:rsidR="00D03E19" w:rsidRPr="004274B4">
        <w:rPr>
          <w:rFonts w:ascii="Arial Nova" w:hAnsi="Arial Nova"/>
        </w:rPr>
        <w:t xml:space="preserve"> current levels of </w:t>
      </w:r>
      <w:r w:rsidR="00737381" w:rsidRPr="004274B4">
        <w:rPr>
          <w:rFonts w:ascii="Arial Nova" w:hAnsi="Arial Nova"/>
        </w:rPr>
        <w:t>cannabis</w:t>
      </w:r>
      <w:r w:rsidR="00D03E19" w:rsidRPr="004274B4">
        <w:rPr>
          <w:rFonts w:ascii="Arial Nova" w:hAnsi="Arial Nova"/>
        </w:rPr>
        <w:t xml:space="preserve"> related </w:t>
      </w:r>
      <w:r w:rsidR="004E07DB" w:rsidRPr="004274B4">
        <w:rPr>
          <w:rFonts w:ascii="Arial Nova" w:hAnsi="Arial Nova"/>
        </w:rPr>
        <w:t>harm</w:t>
      </w:r>
      <w:r w:rsidRPr="004274B4">
        <w:rPr>
          <w:rFonts w:ascii="Arial Nova" w:hAnsi="Arial Nova"/>
        </w:rPr>
        <w:t xml:space="preserve">. </w:t>
      </w:r>
      <w:r w:rsidR="007F145C" w:rsidRPr="004274B4">
        <w:rPr>
          <w:rFonts w:ascii="Arial Nova" w:hAnsi="Arial Nova"/>
        </w:rPr>
        <w:t xml:space="preserve">Despite our </w:t>
      </w:r>
      <w:r w:rsidR="00F91F49" w:rsidRPr="004274B4">
        <w:rPr>
          <w:rFonts w:ascii="Arial Nova" w:hAnsi="Arial Nova"/>
        </w:rPr>
        <w:t>present</w:t>
      </w:r>
      <w:r w:rsidR="007F145C" w:rsidRPr="004274B4">
        <w:rPr>
          <w:rFonts w:ascii="Arial Nova" w:hAnsi="Arial Nova"/>
        </w:rPr>
        <w:t xml:space="preserve"> laws, a</w:t>
      </w:r>
      <w:r w:rsidRPr="004274B4">
        <w:rPr>
          <w:rFonts w:ascii="Arial Nova" w:hAnsi="Arial Nova"/>
        </w:rPr>
        <w:t xml:space="preserve"> </w:t>
      </w:r>
      <w:r w:rsidR="003B78CB" w:rsidRPr="004274B4">
        <w:rPr>
          <w:rFonts w:ascii="Arial Nova" w:hAnsi="Arial Nova"/>
        </w:rPr>
        <w:t xml:space="preserve">significant minority </w:t>
      </w:r>
      <w:r w:rsidRPr="004274B4">
        <w:rPr>
          <w:rFonts w:ascii="Arial Nova" w:hAnsi="Arial Nova"/>
        </w:rPr>
        <w:t xml:space="preserve">of New Zealanders use cannabis </w:t>
      </w:r>
      <w:r w:rsidR="00817278" w:rsidRPr="004274B4">
        <w:rPr>
          <w:rFonts w:ascii="Arial Nova" w:hAnsi="Arial Nova"/>
        </w:rPr>
        <w:t xml:space="preserve">and this is associated with </w:t>
      </w:r>
      <w:r w:rsidR="004E07DB" w:rsidRPr="004274B4">
        <w:rPr>
          <w:rFonts w:ascii="Arial Nova" w:hAnsi="Arial Nova"/>
        </w:rPr>
        <w:t>well-</w:t>
      </w:r>
      <w:r w:rsidR="00817278" w:rsidRPr="004274B4">
        <w:rPr>
          <w:rFonts w:ascii="Arial Nova" w:hAnsi="Arial Nova"/>
        </w:rPr>
        <w:t>established harms</w:t>
      </w:r>
      <w:r w:rsidR="000A6C24" w:rsidRPr="004274B4">
        <w:rPr>
          <w:rFonts w:ascii="Arial Nova" w:hAnsi="Arial Nova"/>
        </w:rPr>
        <w:t xml:space="preserve"> from use </w:t>
      </w:r>
      <w:r w:rsidR="00817278" w:rsidRPr="004274B4">
        <w:rPr>
          <w:rFonts w:ascii="Arial Nova" w:hAnsi="Arial Nova"/>
        </w:rPr>
        <w:t>(see section 4)</w:t>
      </w:r>
      <w:r w:rsidR="000A6C24" w:rsidRPr="004274B4">
        <w:rPr>
          <w:rFonts w:ascii="Arial Nova" w:hAnsi="Arial Nova"/>
        </w:rPr>
        <w:t xml:space="preserve"> and</w:t>
      </w:r>
      <w:r w:rsidR="00320D68" w:rsidRPr="004274B4">
        <w:rPr>
          <w:rFonts w:ascii="Arial Nova" w:hAnsi="Arial Nova"/>
        </w:rPr>
        <w:t xml:space="preserve"> harms</w:t>
      </w:r>
      <w:r w:rsidR="000A6C24" w:rsidRPr="004274B4">
        <w:rPr>
          <w:rFonts w:ascii="Arial Nova" w:hAnsi="Arial Nova"/>
        </w:rPr>
        <w:t xml:space="preserve"> from prohibition</w:t>
      </w:r>
      <w:r w:rsidR="00737381" w:rsidRPr="004274B4">
        <w:rPr>
          <w:rFonts w:ascii="Arial Nova" w:hAnsi="Arial Nova"/>
        </w:rPr>
        <w:t xml:space="preserve">. </w:t>
      </w:r>
      <w:r w:rsidRPr="004274B4">
        <w:rPr>
          <w:rFonts w:ascii="Arial Nova" w:hAnsi="Arial Nova"/>
        </w:rPr>
        <w:t>The New Zealand Health survey shows:</w:t>
      </w:r>
    </w:p>
    <w:p w14:paraId="5345A53D" w14:textId="7F8F9AC0" w:rsidR="00BD3A9C" w:rsidRPr="004274B4" w:rsidRDefault="00583874">
      <w:pPr>
        <w:pStyle w:val="ListParagraph"/>
        <w:numPr>
          <w:ilvl w:val="0"/>
          <w:numId w:val="13"/>
        </w:numPr>
        <w:spacing w:after="0"/>
        <w:contextualSpacing w:val="0"/>
        <w:jc w:val="both"/>
        <w:rPr>
          <w:rFonts w:ascii="Arial Nova" w:hAnsi="Arial Nova"/>
        </w:rPr>
      </w:pPr>
      <w:r w:rsidRPr="004274B4">
        <w:rPr>
          <w:rFonts w:ascii="Arial Nova" w:hAnsi="Arial Nova"/>
        </w:rPr>
        <w:t>In 2019 a</w:t>
      </w:r>
      <w:r w:rsidR="00B43C5C" w:rsidRPr="004274B4">
        <w:rPr>
          <w:rFonts w:ascii="Arial Nova" w:hAnsi="Arial Nova"/>
        </w:rPr>
        <w:t>round 1</w:t>
      </w:r>
      <w:r w:rsidRPr="004274B4">
        <w:rPr>
          <w:rFonts w:ascii="Arial Nova" w:hAnsi="Arial Nova"/>
        </w:rPr>
        <w:t>5</w:t>
      </w:r>
      <w:r w:rsidR="003D66B4" w:rsidRPr="004274B4">
        <w:rPr>
          <w:rFonts w:ascii="Arial Nova" w:hAnsi="Arial Nova"/>
        </w:rPr>
        <w:t>%</w:t>
      </w:r>
      <w:r w:rsidR="00B43C5C" w:rsidRPr="004274B4">
        <w:rPr>
          <w:rFonts w:ascii="Arial Nova" w:hAnsi="Arial Nova"/>
        </w:rPr>
        <w:t xml:space="preserve"> of </w:t>
      </w:r>
      <w:r w:rsidR="003B78CB" w:rsidRPr="004274B4">
        <w:rPr>
          <w:rFonts w:ascii="Arial Nova" w:hAnsi="Arial Nova"/>
        </w:rPr>
        <w:t xml:space="preserve">the population </w:t>
      </w:r>
      <w:r w:rsidR="00C553AB" w:rsidRPr="004274B4">
        <w:rPr>
          <w:rFonts w:ascii="Arial Nova" w:hAnsi="Arial Nova"/>
        </w:rPr>
        <w:t xml:space="preserve">(and </w:t>
      </w:r>
      <w:r w:rsidRPr="004274B4">
        <w:rPr>
          <w:rFonts w:ascii="Arial Nova" w:hAnsi="Arial Nova"/>
        </w:rPr>
        <w:t>3</w:t>
      </w:r>
      <w:r w:rsidR="00C553AB" w:rsidRPr="004274B4">
        <w:rPr>
          <w:rFonts w:ascii="Arial Nova" w:hAnsi="Arial Nova"/>
        </w:rPr>
        <w:t>2% of M</w:t>
      </w:r>
      <w:r w:rsidR="00C553AB" w:rsidRPr="004274B4">
        <w:rPr>
          <w:rFonts w:ascii="Arial Nova" w:hAnsi="Arial Nova" w:cstheme="minorHAnsi"/>
        </w:rPr>
        <w:t>ā</w:t>
      </w:r>
      <w:r w:rsidR="00C553AB" w:rsidRPr="004274B4">
        <w:rPr>
          <w:rFonts w:ascii="Arial Nova" w:hAnsi="Arial Nova"/>
        </w:rPr>
        <w:t>ori)</w:t>
      </w:r>
      <w:r w:rsidR="00B43C5C" w:rsidRPr="004274B4">
        <w:rPr>
          <w:rFonts w:ascii="Arial Nova" w:hAnsi="Arial Nova"/>
        </w:rPr>
        <w:t xml:space="preserve"> age 15 and older reported using cannabis</w:t>
      </w:r>
      <w:r w:rsidR="00440A13" w:rsidRPr="004274B4">
        <w:rPr>
          <w:rFonts w:ascii="Arial Nova" w:hAnsi="Arial Nova"/>
        </w:rPr>
        <w:t xml:space="preserve"> at least once</w:t>
      </w:r>
      <w:r w:rsidR="00B43C5C" w:rsidRPr="004274B4">
        <w:rPr>
          <w:rFonts w:ascii="Arial Nova" w:hAnsi="Arial Nova"/>
        </w:rPr>
        <w:t xml:space="preserve"> in </w:t>
      </w:r>
      <w:r w:rsidRPr="004274B4">
        <w:rPr>
          <w:rFonts w:ascii="Arial Nova" w:hAnsi="Arial Nova"/>
        </w:rPr>
        <w:t xml:space="preserve">the past year. </w:t>
      </w:r>
      <w:r w:rsidR="00D82920" w:rsidRPr="004274B4">
        <w:rPr>
          <w:rFonts w:ascii="Arial Nova" w:hAnsi="Arial Nova"/>
        </w:rPr>
        <w:t xml:space="preserve">Past surveys </w:t>
      </w:r>
      <w:r w:rsidR="00D915F2">
        <w:rPr>
          <w:rFonts w:ascii="Arial Nova" w:hAnsi="Arial Nova"/>
        </w:rPr>
        <w:t>indicate only</w:t>
      </w:r>
      <w:r w:rsidR="00D915F2" w:rsidRPr="004274B4">
        <w:rPr>
          <w:rFonts w:ascii="Arial Nova" w:hAnsi="Arial Nova"/>
        </w:rPr>
        <w:t xml:space="preserve"> </w:t>
      </w:r>
      <w:r w:rsidR="003F0E5A" w:rsidRPr="004274B4">
        <w:rPr>
          <w:rFonts w:ascii="Arial Nova" w:hAnsi="Arial Nova"/>
        </w:rPr>
        <w:t xml:space="preserve">a third </w:t>
      </w:r>
      <w:r w:rsidR="00D82920" w:rsidRPr="004274B4">
        <w:rPr>
          <w:rFonts w:ascii="Arial Nova" w:hAnsi="Arial Nova"/>
        </w:rPr>
        <w:t xml:space="preserve">of </w:t>
      </w:r>
      <w:r w:rsidR="003D66B4" w:rsidRPr="004274B4">
        <w:rPr>
          <w:rFonts w:ascii="Arial Nova" w:hAnsi="Arial Nova"/>
        </w:rPr>
        <w:t>th</w:t>
      </w:r>
      <w:r w:rsidR="003F0E5A" w:rsidRPr="004274B4">
        <w:rPr>
          <w:rFonts w:ascii="Arial Nova" w:hAnsi="Arial Nova"/>
        </w:rPr>
        <w:t>e</w:t>
      </w:r>
      <w:r w:rsidR="003D66B4" w:rsidRPr="004274B4">
        <w:rPr>
          <w:rFonts w:ascii="Arial Nova" w:hAnsi="Arial Nova"/>
        </w:rPr>
        <w:t xml:space="preserve"> </w:t>
      </w:r>
      <w:r w:rsidR="00206431" w:rsidRPr="004274B4">
        <w:rPr>
          <w:rFonts w:ascii="Arial Nova" w:hAnsi="Arial Nova"/>
        </w:rPr>
        <w:t xml:space="preserve">past-year users </w:t>
      </w:r>
      <w:r w:rsidR="00D915F2">
        <w:rPr>
          <w:rFonts w:ascii="Arial Nova" w:hAnsi="Arial Nova"/>
        </w:rPr>
        <w:t xml:space="preserve">had </w:t>
      </w:r>
      <w:r w:rsidR="00D82920" w:rsidRPr="004274B4">
        <w:rPr>
          <w:rFonts w:ascii="Arial Nova" w:hAnsi="Arial Nova"/>
        </w:rPr>
        <w:t xml:space="preserve">used cannabis </w:t>
      </w:r>
      <w:r w:rsidR="008A1B57" w:rsidRPr="004274B4">
        <w:rPr>
          <w:rFonts w:ascii="Arial Nova" w:hAnsi="Arial Nova"/>
        </w:rPr>
        <w:t xml:space="preserve">once a </w:t>
      </w:r>
      <w:r w:rsidR="00D82920" w:rsidRPr="004274B4">
        <w:rPr>
          <w:rFonts w:ascii="Arial Nova" w:hAnsi="Arial Nova"/>
        </w:rPr>
        <w:t>week</w:t>
      </w:r>
      <w:r w:rsidR="008A1B57" w:rsidRPr="004274B4">
        <w:rPr>
          <w:rFonts w:ascii="Arial Nova" w:hAnsi="Arial Nova"/>
        </w:rPr>
        <w:t xml:space="preserve"> or more</w:t>
      </w:r>
      <w:r w:rsidR="00D82920" w:rsidRPr="004274B4">
        <w:rPr>
          <w:rFonts w:ascii="Arial Nova" w:hAnsi="Arial Nova"/>
        </w:rPr>
        <w:t>.</w:t>
      </w:r>
    </w:p>
    <w:p w14:paraId="3BD14B5F" w14:textId="052473FD" w:rsidR="00B43C5C" w:rsidRPr="004274B4" w:rsidRDefault="00211404" w:rsidP="00C553AB">
      <w:pPr>
        <w:pStyle w:val="ListParagraph"/>
        <w:numPr>
          <w:ilvl w:val="0"/>
          <w:numId w:val="13"/>
        </w:numPr>
        <w:spacing w:after="0"/>
        <w:contextualSpacing w:val="0"/>
        <w:jc w:val="both"/>
        <w:rPr>
          <w:rFonts w:ascii="Arial Nova" w:hAnsi="Arial Nova"/>
        </w:rPr>
      </w:pPr>
      <w:r w:rsidRPr="004274B4">
        <w:rPr>
          <w:rFonts w:ascii="Arial Nova" w:hAnsi="Arial Nova"/>
        </w:rPr>
        <w:t>P</w:t>
      </w:r>
      <w:r w:rsidR="00BD3A9C" w:rsidRPr="004274B4">
        <w:rPr>
          <w:rFonts w:ascii="Arial Nova" w:hAnsi="Arial Nova"/>
        </w:rPr>
        <w:t xml:space="preserve">eople living in the most deprived areas are twice as likely </w:t>
      </w:r>
      <w:r w:rsidRPr="004274B4">
        <w:rPr>
          <w:rFonts w:ascii="Arial Nova" w:hAnsi="Arial Nova"/>
        </w:rPr>
        <w:t xml:space="preserve">as people living in the least deprived areas </w:t>
      </w:r>
      <w:r w:rsidR="00BD3A9C" w:rsidRPr="004274B4">
        <w:rPr>
          <w:rFonts w:ascii="Arial Nova" w:hAnsi="Arial Nova"/>
        </w:rPr>
        <w:t xml:space="preserve">to report using cannabis </w:t>
      </w:r>
      <w:r w:rsidR="00440A13" w:rsidRPr="004274B4">
        <w:rPr>
          <w:rFonts w:ascii="Arial Nova" w:hAnsi="Arial Nova"/>
        </w:rPr>
        <w:t xml:space="preserve">at least once </w:t>
      </w:r>
      <w:r w:rsidR="00BD3A9C" w:rsidRPr="004274B4">
        <w:rPr>
          <w:rFonts w:ascii="Arial Nova" w:hAnsi="Arial Nova"/>
        </w:rPr>
        <w:t>in the past 12 months.</w:t>
      </w:r>
    </w:p>
    <w:p w14:paraId="6745562C" w14:textId="772375B0" w:rsidR="00B43C5C" w:rsidRPr="004274B4" w:rsidRDefault="00B43C5C">
      <w:pPr>
        <w:pStyle w:val="ListParagraph"/>
        <w:numPr>
          <w:ilvl w:val="0"/>
          <w:numId w:val="13"/>
        </w:numPr>
        <w:spacing w:after="0"/>
        <w:contextualSpacing w:val="0"/>
        <w:jc w:val="both"/>
        <w:rPr>
          <w:rFonts w:ascii="Arial Nova" w:hAnsi="Arial Nova"/>
        </w:rPr>
      </w:pPr>
      <w:r w:rsidRPr="004274B4">
        <w:rPr>
          <w:rFonts w:ascii="Arial Nova" w:hAnsi="Arial Nova"/>
        </w:rPr>
        <w:t>Use is more common in younger people</w:t>
      </w:r>
      <w:r w:rsidR="009E6E1E" w:rsidRPr="004274B4">
        <w:rPr>
          <w:rFonts w:ascii="Arial Nova" w:hAnsi="Arial Nova"/>
        </w:rPr>
        <w:t xml:space="preserve"> </w:t>
      </w:r>
      <w:r w:rsidRPr="004274B4">
        <w:rPr>
          <w:rFonts w:ascii="Arial Nova" w:hAnsi="Arial Nova"/>
        </w:rPr>
        <w:t>and reduces substantially as people grow older</w:t>
      </w:r>
      <w:r w:rsidR="00D03E19" w:rsidRPr="004274B4">
        <w:rPr>
          <w:rFonts w:ascii="Arial Nova" w:hAnsi="Arial Nova"/>
        </w:rPr>
        <w:t>.</w:t>
      </w:r>
    </w:p>
    <w:p w14:paraId="4156C87C" w14:textId="6A9F04C5" w:rsidR="009E6E1E" w:rsidRPr="004274B4" w:rsidRDefault="005027AE">
      <w:pPr>
        <w:pStyle w:val="ListParagraph"/>
        <w:numPr>
          <w:ilvl w:val="0"/>
          <w:numId w:val="13"/>
        </w:numPr>
        <w:spacing w:after="0"/>
        <w:contextualSpacing w:val="0"/>
        <w:jc w:val="both"/>
        <w:rPr>
          <w:rFonts w:ascii="Arial Nova" w:hAnsi="Arial Nova"/>
        </w:rPr>
      </w:pPr>
      <w:r w:rsidRPr="004274B4">
        <w:rPr>
          <w:rFonts w:ascii="Arial Nova" w:hAnsi="Arial Nova"/>
        </w:rPr>
        <w:t>S</w:t>
      </w:r>
      <w:r w:rsidR="009E6E1E" w:rsidRPr="004274B4">
        <w:rPr>
          <w:rFonts w:ascii="Arial Nova" w:hAnsi="Arial Nova"/>
        </w:rPr>
        <w:t xml:space="preserve">econdary </w:t>
      </w:r>
      <w:r w:rsidR="001475B8" w:rsidRPr="004274B4">
        <w:rPr>
          <w:rFonts w:ascii="Arial Nova" w:hAnsi="Arial Nova"/>
        </w:rPr>
        <w:t xml:space="preserve">school </w:t>
      </w:r>
      <w:r w:rsidRPr="004274B4">
        <w:rPr>
          <w:rFonts w:ascii="Arial Nova" w:hAnsi="Arial Nova"/>
        </w:rPr>
        <w:t xml:space="preserve">surveys suggest use among high school </w:t>
      </w:r>
      <w:r w:rsidR="009E6E1E" w:rsidRPr="004274B4">
        <w:rPr>
          <w:rFonts w:ascii="Arial Nova" w:hAnsi="Arial Nova"/>
        </w:rPr>
        <w:t xml:space="preserve">students is </w:t>
      </w:r>
      <w:r w:rsidRPr="004274B4">
        <w:rPr>
          <w:rFonts w:ascii="Arial Nova" w:hAnsi="Arial Nova"/>
        </w:rPr>
        <w:t xml:space="preserve">falling </w:t>
      </w:r>
      <w:r w:rsidR="004E07DB" w:rsidRPr="004274B4">
        <w:rPr>
          <w:rFonts w:ascii="Arial Nova" w:hAnsi="Arial Nova"/>
        </w:rPr>
        <w:t>(</w:t>
      </w:r>
      <w:r w:rsidRPr="004274B4">
        <w:rPr>
          <w:rFonts w:ascii="Arial Nova" w:hAnsi="Arial Nova"/>
        </w:rPr>
        <w:t>Ball</w:t>
      </w:r>
      <w:r w:rsidR="004E07DB" w:rsidRPr="004274B4">
        <w:rPr>
          <w:rFonts w:ascii="Arial Nova" w:hAnsi="Arial Nova"/>
        </w:rPr>
        <w:t xml:space="preserve"> et al. 20</w:t>
      </w:r>
      <w:r w:rsidRPr="004274B4">
        <w:rPr>
          <w:rFonts w:ascii="Arial Nova" w:hAnsi="Arial Nova"/>
        </w:rPr>
        <w:t>19</w:t>
      </w:r>
      <w:r w:rsidR="004E07DB" w:rsidRPr="004274B4">
        <w:rPr>
          <w:rFonts w:ascii="Arial Nova" w:hAnsi="Arial Nova"/>
        </w:rPr>
        <w:t>)</w:t>
      </w:r>
      <w:r w:rsidR="009E6E1E" w:rsidRPr="004274B4">
        <w:rPr>
          <w:rFonts w:ascii="Arial Nova" w:hAnsi="Arial Nova"/>
        </w:rPr>
        <w:t>.</w:t>
      </w:r>
    </w:p>
    <w:p w14:paraId="7F305887" w14:textId="77777777" w:rsidR="002956AD" w:rsidRPr="004274B4" w:rsidRDefault="002956AD" w:rsidP="003137DC">
      <w:pPr>
        <w:spacing w:after="0"/>
        <w:ind w:left="68"/>
        <w:jc w:val="both"/>
        <w:rPr>
          <w:rFonts w:ascii="Arial Nova" w:hAnsi="Arial Nova"/>
        </w:rPr>
      </w:pPr>
    </w:p>
    <w:p w14:paraId="6AE91C33" w14:textId="4B543E7D" w:rsidR="00737381" w:rsidRPr="004274B4" w:rsidRDefault="002956AD" w:rsidP="003137DC">
      <w:pPr>
        <w:spacing w:after="0"/>
        <w:ind w:left="68"/>
        <w:jc w:val="both"/>
        <w:rPr>
          <w:rFonts w:ascii="Arial Nova" w:hAnsi="Arial Nova"/>
        </w:rPr>
      </w:pPr>
      <w:r w:rsidRPr="004274B4">
        <w:rPr>
          <w:rFonts w:ascii="Arial Nova" w:hAnsi="Arial Nova"/>
        </w:rPr>
        <w:lastRenderedPageBreak/>
        <w:t xml:space="preserve">On one hand, access to a legal, regulated and quality-controlled supply of cannabis would offer </w:t>
      </w:r>
      <w:r w:rsidR="00E02FEA" w:rsidRPr="004274B4">
        <w:rPr>
          <w:rFonts w:ascii="Arial Nova" w:hAnsi="Arial Nova"/>
        </w:rPr>
        <w:t xml:space="preserve">some protection </w:t>
      </w:r>
      <w:r w:rsidR="008A1B57" w:rsidRPr="004274B4">
        <w:rPr>
          <w:rFonts w:ascii="Arial Nova" w:hAnsi="Arial Nova"/>
        </w:rPr>
        <w:t xml:space="preserve">for </w:t>
      </w:r>
      <w:r w:rsidR="00671664" w:rsidRPr="004274B4">
        <w:rPr>
          <w:rFonts w:ascii="Arial Nova" w:hAnsi="Arial Nova"/>
        </w:rPr>
        <w:t>people who use cannabis</w:t>
      </w:r>
      <w:r w:rsidRPr="004274B4">
        <w:rPr>
          <w:rFonts w:ascii="Arial Nova" w:hAnsi="Arial Nova"/>
        </w:rPr>
        <w:t xml:space="preserve">. This could </w:t>
      </w:r>
      <w:r w:rsidR="006075B4" w:rsidRPr="004274B4">
        <w:rPr>
          <w:rFonts w:ascii="Arial Nova" w:hAnsi="Arial Nova"/>
        </w:rPr>
        <w:t xml:space="preserve">reduce some </w:t>
      </w:r>
      <w:r w:rsidRPr="004274B4">
        <w:rPr>
          <w:rFonts w:ascii="Arial Nova" w:hAnsi="Arial Nova"/>
        </w:rPr>
        <w:t>inequities, as M</w:t>
      </w:r>
      <w:r w:rsidRPr="004274B4">
        <w:rPr>
          <w:rFonts w:ascii="Arial Nova" w:hAnsi="Arial Nova" w:cstheme="minorHAnsi"/>
        </w:rPr>
        <w:t>ā</w:t>
      </w:r>
      <w:r w:rsidRPr="004274B4">
        <w:rPr>
          <w:rFonts w:ascii="Arial Nova" w:hAnsi="Arial Nova"/>
        </w:rPr>
        <w:t xml:space="preserve">ori and people in more deprived communities </w:t>
      </w:r>
      <w:r w:rsidR="00737381" w:rsidRPr="004274B4">
        <w:rPr>
          <w:rFonts w:ascii="Arial Nova" w:hAnsi="Arial Nova"/>
        </w:rPr>
        <w:t>are more likely to</w:t>
      </w:r>
      <w:r w:rsidR="008A1B57" w:rsidRPr="004274B4">
        <w:rPr>
          <w:rFonts w:ascii="Arial Nova" w:hAnsi="Arial Nova"/>
        </w:rPr>
        <w:t xml:space="preserve"> use and more likely to</w:t>
      </w:r>
      <w:r w:rsidR="00737381" w:rsidRPr="004274B4">
        <w:rPr>
          <w:rFonts w:ascii="Arial Nova" w:hAnsi="Arial Nova"/>
        </w:rPr>
        <w:t xml:space="preserve"> experience legal problems </w:t>
      </w:r>
      <w:r w:rsidR="008A1B57" w:rsidRPr="004274B4">
        <w:rPr>
          <w:rFonts w:ascii="Arial Nova" w:hAnsi="Arial Nova"/>
        </w:rPr>
        <w:t>as a result</w:t>
      </w:r>
      <w:r w:rsidR="00A444D5" w:rsidRPr="004274B4">
        <w:rPr>
          <w:rFonts w:ascii="Arial Nova" w:hAnsi="Arial Nova"/>
        </w:rPr>
        <w:t xml:space="preserve"> (Theodore et al. 2020)</w:t>
      </w:r>
      <w:r w:rsidR="008A1B57" w:rsidRPr="004274B4">
        <w:rPr>
          <w:rFonts w:ascii="Arial Nova" w:hAnsi="Arial Nova"/>
        </w:rPr>
        <w:t>.</w:t>
      </w:r>
      <w:r w:rsidR="00737381" w:rsidRPr="004274B4">
        <w:rPr>
          <w:rFonts w:ascii="Arial Nova" w:hAnsi="Arial Nova"/>
        </w:rPr>
        <w:t xml:space="preserve"> </w:t>
      </w:r>
      <w:r w:rsidRPr="004274B4">
        <w:rPr>
          <w:rFonts w:ascii="Arial Nova" w:hAnsi="Arial Nova"/>
        </w:rPr>
        <w:t>On the other</w:t>
      </w:r>
      <w:r w:rsidR="00512838" w:rsidRPr="004274B4">
        <w:rPr>
          <w:rFonts w:ascii="Arial Nova" w:hAnsi="Arial Nova"/>
        </w:rPr>
        <w:t xml:space="preserve"> hand</w:t>
      </w:r>
      <w:r w:rsidR="00E02FEA" w:rsidRPr="004274B4">
        <w:rPr>
          <w:rFonts w:ascii="Arial Nova" w:hAnsi="Arial Nova"/>
        </w:rPr>
        <w:t>,</w:t>
      </w:r>
      <w:r w:rsidR="00206431" w:rsidRPr="004274B4">
        <w:rPr>
          <w:rFonts w:ascii="Arial Nova" w:hAnsi="Arial Nova"/>
        </w:rPr>
        <w:t xml:space="preserve"> </w:t>
      </w:r>
      <w:r w:rsidR="00A53361" w:rsidRPr="004274B4">
        <w:rPr>
          <w:rFonts w:ascii="Arial Nova" w:hAnsi="Arial Nova"/>
        </w:rPr>
        <w:t xml:space="preserve">more </w:t>
      </w:r>
      <w:r w:rsidR="00A906E0" w:rsidRPr="004274B4">
        <w:rPr>
          <w:rFonts w:ascii="Arial Nova" w:hAnsi="Arial Nova"/>
        </w:rPr>
        <w:t xml:space="preserve">people </w:t>
      </w:r>
      <w:r w:rsidR="00A53361" w:rsidRPr="004274B4">
        <w:rPr>
          <w:rFonts w:ascii="Arial Nova" w:hAnsi="Arial Nova"/>
        </w:rPr>
        <w:t xml:space="preserve">may </w:t>
      </w:r>
      <w:r w:rsidR="00206431" w:rsidRPr="004274B4">
        <w:rPr>
          <w:rFonts w:ascii="Arial Nova" w:hAnsi="Arial Nova"/>
        </w:rPr>
        <w:t xml:space="preserve">begin </w:t>
      </w:r>
      <w:r w:rsidR="00A906E0" w:rsidRPr="004274B4">
        <w:rPr>
          <w:rFonts w:ascii="Arial Nova" w:hAnsi="Arial Nova"/>
        </w:rPr>
        <w:t xml:space="preserve">using cannabis and people </w:t>
      </w:r>
      <w:r w:rsidR="00A53361" w:rsidRPr="004274B4">
        <w:rPr>
          <w:rFonts w:ascii="Arial Nova" w:hAnsi="Arial Nova"/>
        </w:rPr>
        <w:t xml:space="preserve">may </w:t>
      </w:r>
      <w:r w:rsidR="00A906E0" w:rsidRPr="004274B4">
        <w:rPr>
          <w:rFonts w:ascii="Arial Nova" w:hAnsi="Arial Nova"/>
        </w:rPr>
        <w:t xml:space="preserve">use </w:t>
      </w:r>
      <w:r w:rsidR="00A53361" w:rsidRPr="004274B4">
        <w:rPr>
          <w:rFonts w:ascii="Arial Nova" w:hAnsi="Arial Nova"/>
        </w:rPr>
        <w:t xml:space="preserve">it </w:t>
      </w:r>
      <w:r w:rsidR="00A906E0" w:rsidRPr="004274B4">
        <w:rPr>
          <w:rFonts w:ascii="Arial Nova" w:hAnsi="Arial Nova"/>
        </w:rPr>
        <w:t>more intens</w:t>
      </w:r>
      <w:r w:rsidR="002C7237" w:rsidRPr="004274B4">
        <w:rPr>
          <w:rFonts w:ascii="Arial Nova" w:hAnsi="Arial Nova"/>
        </w:rPr>
        <w:t>iv</w:t>
      </w:r>
      <w:r w:rsidR="00A906E0" w:rsidRPr="004274B4">
        <w:rPr>
          <w:rFonts w:ascii="Arial Nova" w:hAnsi="Arial Nova"/>
        </w:rPr>
        <w:t>ely</w:t>
      </w:r>
      <w:r w:rsidR="00E02FEA" w:rsidRPr="004274B4">
        <w:rPr>
          <w:rFonts w:ascii="Arial Nova" w:hAnsi="Arial Nova"/>
        </w:rPr>
        <w:t xml:space="preserve">, and so related health and social issues may increase. </w:t>
      </w:r>
      <w:r w:rsidR="003E479D" w:rsidRPr="004274B4">
        <w:rPr>
          <w:rFonts w:ascii="Arial Nova" w:hAnsi="Arial Nova"/>
        </w:rPr>
        <w:t xml:space="preserve">For example, </w:t>
      </w:r>
      <w:r w:rsidR="00E02FEA" w:rsidRPr="004274B4">
        <w:rPr>
          <w:rFonts w:ascii="Arial Nova" w:hAnsi="Arial Nova"/>
        </w:rPr>
        <w:t xml:space="preserve">increases in cannabis use by adults </w:t>
      </w:r>
      <w:r w:rsidR="003E479D" w:rsidRPr="004274B4">
        <w:rPr>
          <w:rFonts w:ascii="Arial Nova" w:hAnsi="Arial Nova"/>
        </w:rPr>
        <w:t xml:space="preserve">in </w:t>
      </w:r>
      <w:r w:rsidR="00AB76E8" w:rsidRPr="004274B4">
        <w:rPr>
          <w:rFonts w:ascii="Arial Nova" w:hAnsi="Arial Nova"/>
        </w:rPr>
        <w:t xml:space="preserve">the United States </w:t>
      </w:r>
      <w:r w:rsidR="003E479D" w:rsidRPr="004274B4">
        <w:rPr>
          <w:rFonts w:ascii="Arial Nova" w:hAnsi="Arial Nova"/>
        </w:rPr>
        <w:t xml:space="preserve">(irrespective of legalisation) </w:t>
      </w:r>
      <w:r w:rsidR="00E02FEA" w:rsidRPr="004274B4">
        <w:rPr>
          <w:rFonts w:ascii="Arial Nova" w:hAnsi="Arial Nova"/>
        </w:rPr>
        <w:t>w</w:t>
      </w:r>
      <w:r w:rsidR="000A6C24" w:rsidRPr="004274B4">
        <w:rPr>
          <w:rFonts w:ascii="Arial Nova" w:hAnsi="Arial Nova"/>
        </w:rPr>
        <w:t>ere</w:t>
      </w:r>
      <w:r w:rsidR="00E02FEA" w:rsidRPr="004274B4">
        <w:rPr>
          <w:rFonts w:ascii="Arial Nova" w:hAnsi="Arial Nova"/>
        </w:rPr>
        <w:t xml:space="preserve"> accompanied by increases in cannabis use disorder </w:t>
      </w:r>
      <w:r w:rsidR="00A3727A" w:rsidRPr="004274B4">
        <w:rPr>
          <w:rFonts w:ascii="Arial Nova" w:hAnsi="Arial Nova"/>
        </w:rPr>
        <w:t>(Hasin, 2018)</w:t>
      </w:r>
      <w:r w:rsidR="00AB76E8" w:rsidRPr="004274B4">
        <w:rPr>
          <w:rFonts w:ascii="Arial Nova" w:hAnsi="Arial Nova"/>
        </w:rPr>
        <w:t>.</w:t>
      </w:r>
    </w:p>
    <w:p w14:paraId="6FD331C4" w14:textId="77777777" w:rsidR="00737381" w:rsidRPr="004274B4" w:rsidRDefault="00737381" w:rsidP="003137DC">
      <w:pPr>
        <w:spacing w:after="0"/>
        <w:ind w:left="68"/>
        <w:jc w:val="both"/>
        <w:rPr>
          <w:rFonts w:ascii="Arial Nova" w:hAnsi="Arial Nova"/>
        </w:rPr>
      </w:pPr>
    </w:p>
    <w:p w14:paraId="3B862CE0" w14:textId="533DE233" w:rsidR="0002207C" w:rsidRPr="004274B4" w:rsidRDefault="003D19D7">
      <w:pPr>
        <w:jc w:val="both"/>
        <w:rPr>
          <w:rFonts w:ascii="Arial Nova" w:hAnsi="Arial Nova"/>
        </w:rPr>
      </w:pPr>
      <w:r w:rsidRPr="004274B4">
        <w:rPr>
          <w:rFonts w:ascii="Arial Nova" w:hAnsi="Arial Nova"/>
          <w:b/>
        </w:rPr>
        <w:t xml:space="preserve">Research </w:t>
      </w:r>
      <w:r w:rsidR="00B43C5C" w:rsidRPr="004274B4">
        <w:rPr>
          <w:rFonts w:ascii="Arial Nova" w:hAnsi="Arial Nova"/>
          <w:b/>
        </w:rPr>
        <w:t>evidence does</w:t>
      </w:r>
      <w:r w:rsidR="003E479D" w:rsidRPr="004274B4">
        <w:rPr>
          <w:rFonts w:ascii="Arial Nova" w:hAnsi="Arial Nova"/>
          <w:b/>
        </w:rPr>
        <w:t xml:space="preserve"> not yet </w:t>
      </w:r>
      <w:r w:rsidR="00B43C5C" w:rsidRPr="004274B4">
        <w:rPr>
          <w:rFonts w:ascii="Arial Nova" w:hAnsi="Arial Nova"/>
          <w:b/>
        </w:rPr>
        <w:t>answer</w:t>
      </w:r>
      <w:r w:rsidR="00A906E0" w:rsidRPr="004274B4">
        <w:rPr>
          <w:rFonts w:ascii="Arial Nova" w:hAnsi="Arial Nova"/>
        </w:rPr>
        <w:t xml:space="preserve"> </w:t>
      </w:r>
      <w:r w:rsidR="006417D5" w:rsidRPr="004274B4">
        <w:rPr>
          <w:rFonts w:ascii="Arial Nova" w:hAnsi="Arial Nova"/>
          <w:b/>
        </w:rPr>
        <w:t xml:space="preserve">whether </w:t>
      </w:r>
      <w:r w:rsidR="003E479D" w:rsidRPr="004274B4">
        <w:rPr>
          <w:rFonts w:ascii="Arial Nova" w:hAnsi="Arial Nova"/>
          <w:b/>
        </w:rPr>
        <w:t xml:space="preserve">regulating cannabis will achieve </w:t>
      </w:r>
      <w:r w:rsidR="000C1A17" w:rsidRPr="004274B4">
        <w:rPr>
          <w:rFonts w:ascii="Arial Nova" w:hAnsi="Arial Nova"/>
          <w:b/>
        </w:rPr>
        <w:t xml:space="preserve">all </w:t>
      </w:r>
      <w:r w:rsidR="0087570C" w:rsidRPr="004274B4">
        <w:rPr>
          <w:rFonts w:ascii="Arial Nova" w:hAnsi="Arial Nova"/>
          <w:b/>
        </w:rPr>
        <w:t>the</w:t>
      </w:r>
      <w:r w:rsidR="003E479D" w:rsidRPr="004274B4">
        <w:rPr>
          <w:rFonts w:ascii="Arial Nova" w:hAnsi="Arial Nova"/>
          <w:b/>
        </w:rPr>
        <w:t xml:space="preserve"> potential </w:t>
      </w:r>
      <w:r w:rsidR="006417D5" w:rsidRPr="004274B4">
        <w:rPr>
          <w:rFonts w:ascii="Arial Nova" w:hAnsi="Arial Nova"/>
          <w:b/>
        </w:rPr>
        <w:t>benefits</w:t>
      </w:r>
      <w:r w:rsidR="003E479D" w:rsidRPr="004274B4">
        <w:rPr>
          <w:rFonts w:ascii="Arial Nova" w:hAnsi="Arial Nova"/>
          <w:b/>
        </w:rPr>
        <w:t xml:space="preserve">, </w:t>
      </w:r>
      <w:r w:rsidR="006417D5" w:rsidRPr="004274B4">
        <w:rPr>
          <w:rFonts w:ascii="Arial Nova" w:hAnsi="Arial Nova"/>
          <w:b/>
        </w:rPr>
        <w:t xml:space="preserve">and if </w:t>
      </w:r>
      <w:r w:rsidR="003E479D" w:rsidRPr="004274B4">
        <w:rPr>
          <w:rFonts w:ascii="Arial Nova" w:hAnsi="Arial Nova"/>
          <w:b/>
        </w:rPr>
        <w:t>it does</w:t>
      </w:r>
      <w:r w:rsidR="006417D5" w:rsidRPr="004274B4">
        <w:rPr>
          <w:rFonts w:ascii="Arial Nova" w:hAnsi="Arial Nova"/>
          <w:b/>
        </w:rPr>
        <w:t>, whether the</w:t>
      </w:r>
      <w:r w:rsidR="0087570C" w:rsidRPr="004274B4">
        <w:rPr>
          <w:rFonts w:ascii="Arial Nova" w:hAnsi="Arial Nova"/>
          <w:b/>
        </w:rPr>
        <w:t xml:space="preserve"> benefits will </w:t>
      </w:r>
      <w:r w:rsidR="006417D5" w:rsidRPr="004274B4">
        <w:rPr>
          <w:rFonts w:ascii="Arial Nova" w:hAnsi="Arial Nova"/>
          <w:b/>
        </w:rPr>
        <w:t xml:space="preserve">be outweighed by </w:t>
      </w:r>
      <w:r w:rsidR="00805F30" w:rsidRPr="004274B4">
        <w:rPr>
          <w:rFonts w:ascii="Arial Nova" w:hAnsi="Arial Nova"/>
          <w:b/>
        </w:rPr>
        <w:t xml:space="preserve">additional </w:t>
      </w:r>
      <w:r w:rsidR="006417D5" w:rsidRPr="004274B4">
        <w:rPr>
          <w:rFonts w:ascii="Arial Nova" w:hAnsi="Arial Nova"/>
          <w:b/>
        </w:rPr>
        <w:t>harm</w:t>
      </w:r>
      <w:r w:rsidR="007F145C" w:rsidRPr="004274B4">
        <w:rPr>
          <w:rFonts w:ascii="Arial Nova" w:hAnsi="Arial Nova"/>
          <w:b/>
        </w:rPr>
        <w:t xml:space="preserve"> </w:t>
      </w:r>
      <w:r w:rsidR="000C1A17" w:rsidRPr="004274B4">
        <w:rPr>
          <w:rFonts w:ascii="Arial Nova" w:hAnsi="Arial Nova"/>
          <w:b/>
        </w:rPr>
        <w:t>relating to</w:t>
      </w:r>
      <w:r w:rsidR="007F145C" w:rsidRPr="004274B4">
        <w:rPr>
          <w:rFonts w:ascii="Arial Nova" w:hAnsi="Arial Nova"/>
          <w:b/>
        </w:rPr>
        <w:t xml:space="preserve"> cannabis use</w:t>
      </w:r>
      <w:r w:rsidR="00737F2E">
        <w:rPr>
          <w:rFonts w:ascii="Arial Nova" w:hAnsi="Arial Nova"/>
          <w:b/>
        </w:rPr>
        <w:t>:</w:t>
      </w:r>
      <w:r w:rsidR="00A906E0" w:rsidRPr="004274B4">
        <w:rPr>
          <w:rFonts w:ascii="Arial Nova" w:hAnsi="Arial Nova"/>
        </w:rPr>
        <w:t xml:space="preserve"> </w:t>
      </w:r>
    </w:p>
    <w:p w14:paraId="39BC32AC" w14:textId="67CD9B75" w:rsidR="00004B88" w:rsidRPr="004274B4" w:rsidRDefault="000C1A17" w:rsidP="00497E63">
      <w:pPr>
        <w:jc w:val="both"/>
        <w:rPr>
          <w:rFonts w:ascii="Arial Nova" w:hAnsi="Arial Nova"/>
        </w:rPr>
      </w:pPr>
      <w:r w:rsidRPr="004274B4">
        <w:rPr>
          <w:rFonts w:ascii="Arial Nova" w:hAnsi="Arial Nova"/>
        </w:rPr>
        <w:t xml:space="preserve">Early results from the first </w:t>
      </w:r>
      <w:r w:rsidR="008B3E08" w:rsidRPr="004274B4">
        <w:rPr>
          <w:rFonts w:ascii="Arial Nova" w:hAnsi="Arial Nova"/>
        </w:rPr>
        <w:t xml:space="preserve">recreational </w:t>
      </w:r>
      <w:r w:rsidRPr="004274B4">
        <w:rPr>
          <w:rFonts w:ascii="Arial Nova" w:hAnsi="Arial Nova"/>
        </w:rPr>
        <w:t xml:space="preserve">cannabis markets do not provide clear evidence </w:t>
      </w:r>
      <w:r w:rsidR="008B3E08" w:rsidRPr="004274B4">
        <w:rPr>
          <w:rFonts w:ascii="Arial Nova" w:hAnsi="Arial Nova"/>
        </w:rPr>
        <w:t xml:space="preserve">for many potential </w:t>
      </w:r>
      <w:r w:rsidRPr="004274B4">
        <w:rPr>
          <w:rFonts w:ascii="Arial Nova" w:hAnsi="Arial Nova"/>
        </w:rPr>
        <w:t>impacts of legalisation</w:t>
      </w:r>
      <w:r w:rsidR="008F2784" w:rsidRPr="004274B4">
        <w:rPr>
          <w:rFonts w:ascii="Arial Nova" w:hAnsi="Arial Nova"/>
        </w:rPr>
        <w:t xml:space="preserve">. Complications include the time it takes to </w:t>
      </w:r>
      <w:r w:rsidRPr="004274B4">
        <w:rPr>
          <w:rFonts w:ascii="Arial Nova" w:hAnsi="Arial Nova"/>
        </w:rPr>
        <w:t>establish supply and retail systems</w:t>
      </w:r>
      <w:r w:rsidR="008B3E08" w:rsidRPr="004274B4">
        <w:rPr>
          <w:rFonts w:ascii="Arial Nova" w:hAnsi="Arial Nova"/>
        </w:rPr>
        <w:t xml:space="preserve"> and</w:t>
      </w:r>
      <w:r w:rsidRPr="004274B4">
        <w:rPr>
          <w:rFonts w:ascii="Arial Nova" w:hAnsi="Arial Nova"/>
        </w:rPr>
        <w:t xml:space="preserve"> for prices to settle</w:t>
      </w:r>
      <w:r w:rsidR="008F2784" w:rsidRPr="004274B4">
        <w:rPr>
          <w:rFonts w:ascii="Arial Nova" w:hAnsi="Arial Nova"/>
        </w:rPr>
        <w:t>;</w:t>
      </w:r>
      <w:r w:rsidRPr="004274B4">
        <w:rPr>
          <w:rFonts w:ascii="Arial Nova" w:hAnsi="Arial Nova"/>
        </w:rPr>
        <w:t xml:space="preserve"> </w:t>
      </w:r>
      <w:r w:rsidR="008B3E08" w:rsidRPr="004274B4">
        <w:rPr>
          <w:rFonts w:ascii="Arial Nova" w:hAnsi="Arial Nova"/>
        </w:rPr>
        <w:t xml:space="preserve">challenges gathering data on cannabis and other </w:t>
      </w:r>
      <w:r w:rsidRPr="004274B4">
        <w:rPr>
          <w:rFonts w:ascii="Arial Nova" w:hAnsi="Arial Nova"/>
        </w:rPr>
        <w:t>drug use</w:t>
      </w:r>
      <w:r w:rsidR="0096263A">
        <w:rPr>
          <w:rFonts w:ascii="Arial Nova" w:hAnsi="Arial Nova"/>
        </w:rPr>
        <w:t>;</w:t>
      </w:r>
      <w:r w:rsidR="00827A15">
        <w:rPr>
          <w:rFonts w:ascii="Arial Nova" w:hAnsi="Arial Nova"/>
        </w:rPr>
        <w:t xml:space="preserve"> </w:t>
      </w:r>
      <w:r w:rsidR="00AC102F" w:rsidRPr="004274B4">
        <w:rPr>
          <w:rFonts w:ascii="Arial Nova" w:hAnsi="Arial Nova"/>
        </w:rPr>
        <w:t>and</w:t>
      </w:r>
      <w:r w:rsidR="00827A15">
        <w:rPr>
          <w:rFonts w:ascii="Arial Nova" w:hAnsi="Arial Nova"/>
        </w:rPr>
        <w:t xml:space="preserve"> </w:t>
      </w:r>
      <w:r w:rsidR="00972B9A" w:rsidRPr="004274B4">
        <w:rPr>
          <w:rFonts w:ascii="Arial Nova" w:hAnsi="Arial Nova"/>
        </w:rPr>
        <w:t xml:space="preserve">differing regimes in different places </w:t>
      </w:r>
      <w:r w:rsidRPr="004274B4">
        <w:rPr>
          <w:rFonts w:ascii="Arial Nova" w:hAnsi="Arial Nova"/>
        </w:rPr>
        <w:t xml:space="preserve">(Smart &amp; Pacula, 2019). </w:t>
      </w:r>
    </w:p>
    <w:p w14:paraId="19EC18E9" w14:textId="4330B807" w:rsidR="000C1A17" w:rsidRPr="004274B4" w:rsidRDefault="00757E85" w:rsidP="00497E63">
      <w:pPr>
        <w:spacing w:after="0"/>
        <w:jc w:val="both"/>
        <w:rPr>
          <w:rFonts w:ascii="Arial Nova" w:hAnsi="Arial Nova"/>
        </w:rPr>
      </w:pPr>
      <w:r w:rsidRPr="004274B4">
        <w:rPr>
          <w:rFonts w:ascii="Arial Nova" w:hAnsi="Arial Nova"/>
        </w:rPr>
        <w:t xml:space="preserve">In </w:t>
      </w:r>
      <w:r w:rsidR="003D66B4" w:rsidRPr="004274B4">
        <w:rPr>
          <w:rFonts w:ascii="Arial Nova" w:hAnsi="Arial Nova"/>
        </w:rPr>
        <w:t xml:space="preserve">Canada and </w:t>
      </w:r>
      <w:r w:rsidR="00F50C12">
        <w:rPr>
          <w:rFonts w:ascii="Arial Nova" w:hAnsi="Arial Nova"/>
        </w:rPr>
        <w:t xml:space="preserve">most </w:t>
      </w:r>
      <w:r w:rsidRPr="004274B4">
        <w:rPr>
          <w:rFonts w:ascii="Arial Nova" w:hAnsi="Arial Nova"/>
        </w:rPr>
        <w:t>parts of the Unites States that legalised recreational cannabis</w:t>
      </w:r>
      <w:r w:rsidR="00F50C12">
        <w:rPr>
          <w:rFonts w:ascii="Arial Nova" w:hAnsi="Arial Nova"/>
        </w:rPr>
        <w:t xml:space="preserve"> </w:t>
      </w:r>
      <w:r w:rsidR="00F50C12" w:rsidRPr="004274B4">
        <w:rPr>
          <w:rFonts w:ascii="Arial Nova" w:hAnsi="Arial Nova"/>
        </w:rPr>
        <w:t>use</w:t>
      </w:r>
      <w:r w:rsidRPr="004274B4">
        <w:rPr>
          <w:rFonts w:ascii="Arial Nova" w:hAnsi="Arial Nova"/>
        </w:rPr>
        <w:t xml:space="preserve">, </w:t>
      </w:r>
      <w:r w:rsidR="00F50C12">
        <w:rPr>
          <w:rFonts w:ascii="Arial Nova" w:hAnsi="Arial Nova"/>
        </w:rPr>
        <w:t>medicinal cannabis was widely available</w:t>
      </w:r>
      <w:r w:rsidR="00BD2DD4">
        <w:rPr>
          <w:rFonts w:ascii="Arial Nova" w:hAnsi="Arial Nova"/>
        </w:rPr>
        <w:t xml:space="preserve"> first</w:t>
      </w:r>
      <w:r w:rsidR="00F50C12">
        <w:rPr>
          <w:rFonts w:ascii="Arial Nova" w:hAnsi="Arial Nova"/>
        </w:rPr>
        <w:t xml:space="preserve">. After recreational legalisation, </w:t>
      </w:r>
      <w:r w:rsidRPr="004274B4">
        <w:rPr>
          <w:rFonts w:ascii="Arial Nova" w:hAnsi="Arial Nova"/>
        </w:rPr>
        <w:t>evide</w:t>
      </w:r>
      <w:r w:rsidR="00917909" w:rsidRPr="004274B4">
        <w:rPr>
          <w:rFonts w:ascii="Arial Nova" w:hAnsi="Arial Nova"/>
        </w:rPr>
        <w:t>n</w:t>
      </w:r>
      <w:r w:rsidRPr="004274B4">
        <w:rPr>
          <w:rFonts w:ascii="Arial Nova" w:hAnsi="Arial Nova"/>
        </w:rPr>
        <w:t xml:space="preserve">ce </w:t>
      </w:r>
      <w:r w:rsidR="000C1A17" w:rsidRPr="004274B4">
        <w:rPr>
          <w:rFonts w:ascii="Arial Nova" w:hAnsi="Arial Nova"/>
        </w:rPr>
        <w:t>to date indicates:</w:t>
      </w:r>
    </w:p>
    <w:p w14:paraId="3189E8B0" w14:textId="607035A5" w:rsidR="00757E85" w:rsidRPr="004274B4" w:rsidRDefault="008B3E08" w:rsidP="00497E63">
      <w:pPr>
        <w:pStyle w:val="ListParagraph"/>
        <w:numPr>
          <w:ilvl w:val="0"/>
          <w:numId w:val="13"/>
        </w:numPr>
        <w:spacing w:after="0"/>
        <w:contextualSpacing w:val="0"/>
        <w:jc w:val="both"/>
        <w:rPr>
          <w:rFonts w:ascii="Arial Nova" w:hAnsi="Arial Nova"/>
        </w:rPr>
      </w:pPr>
      <w:r w:rsidRPr="004274B4">
        <w:rPr>
          <w:rFonts w:ascii="Arial Nova" w:hAnsi="Arial Nova"/>
        </w:rPr>
        <w:t>In the United States p</w:t>
      </w:r>
      <w:r w:rsidR="00757E85" w:rsidRPr="004274B4">
        <w:rPr>
          <w:rFonts w:ascii="Arial Nova" w:hAnsi="Arial Nova"/>
        </w:rPr>
        <w:t>rices have fallen and potency has increased</w:t>
      </w:r>
      <w:r w:rsidR="00917909" w:rsidRPr="004274B4">
        <w:rPr>
          <w:rFonts w:ascii="Arial Nova" w:hAnsi="Arial Nova"/>
        </w:rPr>
        <w:t xml:space="preserve"> (Hall &amp; Lynskey, 2020)</w:t>
      </w:r>
      <w:r w:rsidR="00757E85" w:rsidRPr="004274B4">
        <w:rPr>
          <w:rFonts w:ascii="Arial Nova" w:hAnsi="Arial Nova"/>
        </w:rPr>
        <w:t>.</w:t>
      </w:r>
    </w:p>
    <w:p w14:paraId="118474EC" w14:textId="3F10BD2F" w:rsidR="000C1A17" w:rsidRPr="004274B4" w:rsidRDefault="00757E85" w:rsidP="00497E63">
      <w:pPr>
        <w:pStyle w:val="ListParagraph"/>
        <w:numPr>
          <w:ilvl w:val="0"/>
          <w:numId w:val="13"/>
        </w:numPr>
        <w:spacing w:after="0"/>
        <w:contextualSpacing w:val="0"/>
        <w:jc w:val="both"/>
        <w:rPr>
          <w:rFonts w:ascii="Arial Nova" w:hAnsi="Arial Nova"/>
        </w:rPr>
      </w:pPr>
      <w:r w:rsidRPr="004274B4">
        <w:rPr>
          <w:rFonts w:ascii="Arial Nova" w:hAnsi="Arial Nova"/>
        </w:rPr>
        <w:t xml:space="preserve">In </w:t>
      </w:r>
      <w:r w:rsidR="00917909" w:rsidRPr="004274B4">
        <w:rPr>
          <w:rFonts w:ascii="Arial Nova" w:hAnsi="Arial Nova"/>
        </w:rPr>
        <w:t xml:space="preserve">areas of </w:t>
      </w:r>
      <w:r w:rsidRPr="004274B4">
        <w:rPr>
          <w:rFonts w:ascii="Arial Nova" w:hAnsi="Arial Nova"/>
        </w:rPr>
        <w:t xml:space="preserve">the United States </w:t>
      </w:r>
      <w:r w:rsidR="00917909" w:rsidRPr="004274B4">
        <w:rPr>
          <w:rFonts w:ascii="Arial Nova" w:hAnsi="Arial Nova"/>
        </w:rPr>
        <w:t xml:space="preserve">that legalised </w:t>
      </w:r>
      <w:r w:rsidRPr="004274B4">
        <w:rPr>
          <w:rFonts w:ascii="Arial Nova" w:hAnsi="Arial Nova"/>
        </w:rPr>
        <w:t>(c</w:t>
      </w:r>
      <w:r w:rsidR="000C1A17" w:rsidRPr="004274B4">
        <w:rPr>
          <w:rFonts w:ascii="Arial Nova" w:hAnsi="Arial Nova"/>
        </w:rPr>
        <w:t>ompared to states</w:t>
      </w:r>
      <w:r w:rsidRPr="004274B4">
        <w:rPr>
          <w:rFonts w:ascii="Arial Nova" w:hAnsi="Arial Nova"/>
        </w:rPr>
        <w:t xml:space="preserve"> that did not)</w:t>
      </w:r>
      <w:r w:rsidR="000C1A17" w:rsidRPr="004274B4">
        <w:rPr>
          <w:rFonts w:ascii="Arial Nova" w:hAnsi="Arial Nova"/>
        </w:rPr>
        <w:t xml:space="preserve"> adult use increased, while use among young people under 18 has generally remained stable</w:t>
      </w:r>
      <w:r w:rsidR="00F50C12">
        <w:rPr>
          <w:rFonts w:ascii="Arial Nova" w:hAnsi="Arial Nova"/>
        </w:rPr>
        <w:t xml:space="preserve"> (t</w:t>
      </w:r>
      <w:r w:rsidR="000C1A17" w:rsidRPr="004274B4">
        <w:rPr>
          <w:rFonts w:ascii="Arial Nova" w:hAnsi="Arial Nova"/>
        </w:rPr>
        <w:t>his is important to monitor, as frequent use in the teen years carries greater risks to mental health, education and future employment</w:t>
      </w:r>
      <w:r w:rsidR="00F50C12">
        <w:rPr>
          <w:rFonts w:ascii="Arial Nova" w:hAnsi="Arial Nova"/>
        </w:rPr>
        <w:t>)</w:t>
      </w:r>
      <w:r w:rsidR="000C1A17" w:rsidRPr="004274B4">
        <w:rPr>
          <w:rFonts w:ascii="Arial Nova" w:hAnsi="Arial Nova"/>
        </w:rPr>
        <w:t>.</w:t>
      </w:r>
    </w:p>
    <w:p w14:paraId="12C2E1A6" w14:textId="04A69FCE" w:rsidR="00C2526D" w:rsidRPr="004274B4" w:rsidRDefault="000C1A17" w:rsidP="00A6100E">
      <w:pPr>
        <w:pStyle w:val="ListParagraph"/>
        <w:numPr>
          <w:ilvl w:val="0"/>
          <w:numId w:val="13"/>
        </w:numPr>
        <w:spacing w:after="0"/>
        <w:contextualSpacing w:val="0"/>
        <w:jc w:val="both"/>
        <w:rPr>
          <w:rFonts w:ascii="Arial Nova" w:hAnsi="Arial Nova"/>
        </w:rPr>
      </w:pPr>
      <w:r w:rsidRPr="004274B4">
        <w:rPr>
          <w:rFonts w:ascii="Arial Nova" w:hAnsi="Arial Nova"/>
        </w:rPr>
        <w:t>In Canada’s first year after legalisation, the proportion of people who use</w:t>
      </w:r>
      <w:r w:rsidR="008B3E08" w:rsidRPr="004274B4">
        <w:rPr>
          <w:rFonts w:ascii="Arial Nova" w:hAnsi="Arial Nova"/>
        </w:rPr>
        <w:t>d</w:t>
      </w:r>
      <w:r w:rsidRPr="004274B4">
        <w:rPr>
          <w:rFonts w:ascii="Arial Nova" w:hAnsi="Arial Nova"/>
        </w:rPr>
        <w:t xml:space="preserve"> cannabis </w:t>
      </w:r>
      <w:r w:rsidR="008B3E08" w:rsidRPr="004274B4">
        <w:rPr>
          <w:rFonts w:ascii="Arial Nova" w:hAnsi="Arial Nova"/>
        </w:rPr>
        <w:t xml:space="preserve">(in the past 3 months) </w:t>
      </w:r>
      <w:r w:rsidRPr="004274B4">
        <w:rPr>
          <w:rFonts w:ascii="Arial Nova" w:hAnsi="Arial Nova"/>
        </w:rPr>
        <w:t>rose from 14.9% to 16.8% of the population – an increase of 13%. The increase was mainly among older adults, and there was no significant change in use among those aged 15 to 24</w:t>
      </w:r>
      <w:r w:rsidR="00385DC8" w:rsidRPr="004274B4">
        <w:rPr>
          <w:rFonts w:ascii="Arial Nova" w:hAnsi="Arial Nova"/>
        </w:rPr>
        <w:t>; h</w:t>
      </w:r>
      <w:r w:rsidR="00917909" w:rsidRPr="004274B4">
        <w:rPr>
          <w:rFonts w:ascii="Arial Nova" w:hAnsi="Arial Nova"/>
        </w:rPr>
        <w:t>owever, use among 15</w:t>
      </w:r>
      <w:r w:rsidR="002F2D22">
        <w:rPr>
          <w:rFonts w:ascii="Arial Nova" w:hAnsi="Arial Nova"/>
        </w:rPr>
        <w:t xml:space="preserve"> to </w:t>
      </w:r>
      <w:r w:rsidR="00917909" w:rsidRPr="004274B4">
        <w:rPr>
          <w:rFonts w:ascii="Arial Nova" w:hAnsi="Arial Nova"/>
        </w:rPr>
        <w:t>17 year</w:t>
      </w:r>
      <w:r w:rsidR="00CB7A09">
        <w:rPr>
          <w:rFonts w:ascii="Arial Nova" w:hAnsi="Arial Nova"/>
        </w:rPr>
        <w:t xml:space="preserve"> </w:t>
      </w:r>
      <w:r w:rsidR="00917909" w:rsidRPr="004274B4">
        <w:rPr>
          <w:rFonts w:ascii="Arial Nova" w:hAnsi="Arial Nova"/>
        </w:rPr>
        <w:t>olds fell significantly</w:t>
      </w:r>
      <w:r w:rsidR="00385DC8" w:rsidRPr="004274B4">
        <w:rPr>
          <w:rFonts w:ascii="Arial Nova" w:hAnsi="Arial Nova"/>
        </w:rPr>
        <w:t xml:space="preserve"> (</w:t>
      </w:r>
      <w:r w:rsidR="008B3E08" w:rsidRPr="004274B4">
        <w:rPr>
          <w:rFonts w:ascii="Arial Nova" w:hAnsi="Arial Nova"/>
        </w:rPr>
        <w:t>Roterman, 2020</w:t>
      </w:r>
      <w:r w:rsidR="00385DC8" w:rsidRPr="004274B4">
        <w:rPr>
          <w:rFonts w:ascii="Arial Nova" w:hAnsi="Arial Nova"/>
        </w:rPr>
        <w:t>).</w:t>
      </w:r>
    </w:p>
    <w:p w14:paraId="349F8B3E" w14:textId="77777777" w:rsidR="001D7A94" w:rsidRPr="004274B4" w:rsidRDefault="001D7A94" w:rsidP="00497E63">
      <w:pPr>
        <w:pStyle w:val="ListParagraph"/>
        <w:spacing w:after="0"/>
        <w:ind w:left="428"/>
        <w:contextualSpacing w:val="0"/>
        <w:jc w:val="both"/>
        <w:rPr>
          <w:rFonts w:ascii="Arial Nova" w:hAnsi="Arial Nova"/>
        </w:rPr>
      </w:pPr>
    </w:p>
    <w:p w14:paraId="0CD3050E" w14:textId="6F8BCD4D" w:rsidR="00737381" w:rsidRPr="004274B4" w:rsidRDefault="003D66B4">
      <w:pPr>
        <w:jc w:val="both"/>
        <w:rPr>
          <w:rFonts w:ascii="Arial Nova" w:hAnsi="Arial Nova"/>
          <w:b/>
        </w:rPr>
      </w:pPr>
      <w:r w:rsidRPr="004274B4">
        <w:rPr>
          <w:rFonts w:ascii="Arial Nova" w:hAnsi="Arial Nova"/>
          <w:b/>
        </w:rPr>
        <w:t>D</w:t>
      </w:r>
      <w:r w:rsidR="003B78CB" w:rsidRPr="004274B4">
        <w:rPr>
          <w:rFonts w:ascii="Arial Nova" w:hAnsi="Arial Nova"/>
          <w:b/>
        </w:rPr>
        <w:t xml:space="preserve">rug policy </w:t>
      </w:r>
      <w:r w:rsidR="00885538" w:rsidRPr="004274B4">
        <w:rPr>
          <w:rFonts w:ascii="Arial Nova" w:hAnsi="Arial Nova"/>
          <w:b/>
        </w:rPr>
        <w:t>research</w:t>
      </w:r>
      <w:r w:rsidRPr="004274B4">
        <w:rPr>
          <w:rFonts w:ascii="Arial Nova" w:hAnsi="Arial Nova"/>
          <w:b/>
        </w:rPr>
        <w:t xml:space="preserve"> </w:t>
      </w:r>
      <w:r w:rsidR="00513B7F" w:rsidRPr="004274B4">
        <w:rPr>
          <w:rFonts w:ascii="Arial Nova" w:hAnsi="Arial Nova"/>
          <w:b/>
        </w:rPr>
        <w:t>identif</w:t>
      </w:r>
      <w:r w:rsidR="00AE7EBF" w:rsidRPr="004274B4">
        <w:rPr>
          <w:rFonts w:ascii="Arial Nova" w:hAnsi="Arial Nova"/>
          <w:b/>
        </w:rPr>
        <w:t>ie</w:t>
      </w:r>
      <w:r w:rsidRPr="004274B4">
        <w:rPr>
          <w:rFonts w:ascii="Arial Nova" w:hAnsi="Arial Nova"/>
          <w:b/>
        </w:rPr>
        <w:t>s</w:t>
      </w:r>
      <w:r w:rsidR="00AE7EBF" w:rsidRPr="004274B4">
        <w:rPr>
          <w:rFonts w:ascii="Arial Nova" w:hAnsi="Arial Nova"/>
          <w:b/>
        </w:rPr>
        <w:t xml:space="preserve"> </w:t>
      </w:r>
      <w:r w:rsidRPr="004274B4">
        <w:rPr>
          <w:rFonts w:ascii="Arial Nova" w:hAnsi="Arial Nova"/>
          <w:b/>
        </w:rPr>
        <w:t>impo</w:t>
      </w:r>
      <w:r w:rsidR="007E22BE" w:rsidRPr="004274B4">
        <w:rPr>
          <w:rFonts w:ascii="Arial Nova" w:hAnsi="Arial Nova"/>
          <w:b/>
        </w:rPr>
        <w:t>r</w:t>
      </w:r>
      <w:r w:rsidRPr="004274B4">
        <w:rPr>
          <w:rFonts w:ascii="Arial Nova" w:hAnsi="Arial Nova"/>
          <w:b/>
        </w:rPr>
        <w:t xml:space="preserve">tant </w:t>
      </w:r>
      <w:r w:rsidR="009D15F6" w:rsidRPr="004274B4">
        <w:rPr>
          <w:rFonts w:ascii="Arial Nova" w:hAnsi="Arial Nova"/>
          <w:b/>
        </w:rPr>
        <w:t xml:space="preserve">risks and benefits </w:t>
      </w:r>
      <w:r w:rsidRPr="004274B4">
        <w:rPr>
          <w:rFonts w:ascii="Arial Nova" w:hAnsi="Arial Nova"/>
          <w:b/>
        </w:rPr>
        <w:t>to consider</w:t>
      </w:r>
      <w:r w:rsidR="00737F2E">
        <w:rPr>
          <w:rFonts w:ascii="Arial Nova" w:hAnsi="Arial Nova"/>
          <w:b/>
        </w:rPr>
        <w:t>:</w:t>
      </w:r>
      <w:r w:rsidR="00AD357A" w:rsidRPr="004274B4">
        <w:rPr>
          <w:rFonts w:ascii="Arial Nova" w:hAnsi="Arial Nova"/>
          <w:b/>
        </w:rPr>
        <w:t xml:space="preserve"> </w:t>
      </w:r>
    </w:p>
    <w:p w14:paraId="03C5F7E7" w14:textId="70149FF9" w:rsidR="00B84F87" w:rsidRPr="004274B4" w:rsidRDefault="00AD357A" w:rsidP="00330C2C">
      <w:pPr>
        <w:spacing w:after="0"/>
        <w:jc w:val="both"/>
        <w:rPr>
          <w:rFonts w:ascii="Arial Nova" w:hAnsi="Arial Nova"/>
          <w:b/>
        </w:rPr>
      </w:pPr>
      <w:r w:rsidRPr="004274B4">
        <w:rPr>
          <w:rFonts w:ascii="Arial Nova" w:hAnsi="Arial Nova"/>
        </w:rPr>
        <w:t>T</w:t>
      </w:r>
      <w:r w:rsidR="003535C8" w:rsidRPr="004274B4">
        <w:rPr>
          <w:rFonts w:ascii="Arial Nova" w:hAnsi="Arial Nova"/>
        </w:rPr>
        <w:t>he</w:t>
      </w:r>
      <w:r w:rsidR="00AE7EBF" w:rsidRPr="004274B4">
        <w:rPr>
          <w:rFonts w:ascii="Arial Nova" w:hAnsi="Arial Nova"/>
        </w:rPr>
        <w:t xml:space="preserve"> </w:t>
      </w:r>
      <w:r w:rsidR="003535C8" w:rsidRPr="00F01EEB">
        <w:rPr>
          <w:rFonts w:ascii="Arial Nova" w:hAnsi="Arial Nova"/>
        </w:rPr>
        <w:t>significant</w:t>
      </w:r>
      <w:r w:rsidR="009D15F6" w:rsidRPr="00F01EEB">
        <w:rPr>
          <w:rFonts w:ascii="Arial Nova" w:hAnsi="Arial Nova"/>
          <w:b/>
          <w:bCs/>
        </w:rPr>
        <w:t xml:space="preserve"> risks</w:t>
      </w:r>
      <w:r w:rsidR="009D15F6" w:rsidRPr="004274B4">
        <w:rPr>
          <w:rFonts w:ascii="Arial Nova" w:hAnsi="Arial Nova"/>
        </w:rPr>
        <w:t xml:space="preserve"> </w:t>
      </w:r>
      <w:r w:rsidR="0089048D">
        <w:rPr>
          <w:rFonts w:ascii="Arial Nova" w:hAnsi="Arial Nova"/>
        </w:rPr>
        <w:t xml:space="preserve">to health and wellbeing </w:t>
      </w:r>
      <w:r w:rsidR="003D66B4" w:rsidRPr="004274B4">
        <w:rPr>
          <w:rFonts w:ascii="Arial Nova" w:hAnsi="Arial Nova"/>
        </w:rPr>
        <w:t xml:space="preserve">of legalising cannabis </w:t>
      </w:r>
      <w:r w:rsidR="003535C8" w:rsidRPr="004274B4">
        <w:rPr>
          <w:rFonts w:ascii="Arial Nova" w:hAnsi="Arial Nova"/>
        </w:rPr>
        <w:t>include</w:t>
      </w:r>
      <w:r w:rsidRPr="004274B4">
        <w:rPr>
          <w:rFonts w:ascii="Arial Nova" w:hAnsi="Arial Nova"/>
        </w:rPr>
        <w:t>:</w:t>
      </w:r>
    </w:p>
    <w:p w14:paraId="0FD127D8" w14:textId="7E0DFCEE" w:rsidR="00AF4BEC" w:rsidRPr="004274B4" w:rsidRDefault="007C623B">
      <w:pPr>
        <w:pStyle w:val="ListParagraph"/>
        <w:numPr>
          <w:ilvl w:val="0"/>
          <w:numId w:val="13"/>
        </w:numPr>
        <w:spacing w:after="0"/>
        <w:contextualSpacing w:val="0"/>
        <w:jc w:val="both"/>
        <w:rPr>
          <w:rFonts w:ascii="Arial Nova" w:hAnsi="Arial Nova"/>
        </w:rPr>
      </w:pPr>
      <w:r w:rsidRPr="004274B4">
        <w:rPr>
          <w:rFonts w:ascii="Arial Nova" w:hAnsi="Arial Nova"/>
        </w:rPr>
        <w:t>After legalisation cannabis would be</w:t>
      </w:r>
      <w:r w:rsidR="00E02FEA" w:rsidRPr="004274B4">
        <w:rPr>
          <w:rFonts w:ascii="Arial Nova" w:hAnsi="Arial Nova"/>
        </w:rPr>
        <w:t>come</w:t>
      </w:r>
      <w:r w:rsidRPr="004274B4">
        <w:rPr>
          <w:rFonts w:ascii="Arial Nova" w:hAnsi="Arial Nova"/>
        </w:rPr>
        <w:t xml:space="preserve"> more available </w:t>
      </w:r>
      <w:r w:rsidR="004010C1" w:rsidRPr="004274B4">
        <w:rPr>
          <w:rFonts w:ascii="Arial Nova" w:hAnsi="Arial Nova"/>
        </w:rPr>
        <w:t xml:space="preserve">to adults </w:t>
      </w:r>
      <w:r w:rsidRPr="004274B4">
        <w:rPr>
          <w:rFonts w:ascii="Arial Nova" w:hAnsi="Arial Nova"/>
        </w:rPr>
        <w:t xml:space="preserve">and </w:t>
      </w:r>
      <w:r w:rsidR="004010C1" w:rsidRPr="004274B4">
        <w:rPr>
          <w:rFonts w:ascii="Arial Nova" w:hAnsi="Arial Nova"/>
        </w:rPr>
        <w:t xml:space="preserve">more </w:t>
      </w:r>
      <w:r w:rsidRPr="004274B4">
        <w:rPr>
          <w:rFonts w:ascii="Arial Nova" w:hAnsi="Arial Nova"/>
        </w:rPr>
        <w:t>socially accepted</w:t>
      </w:r>
      <w:r w:rsidR="00AC4CC2" w:rsidRPr="004274B4">
        <w:rPr>
          <w:rFonts w:ascii="Arial Nova" w:hAnsi="Arial Nova"/>
        </w:rPr>
        <w:t>,</w:t>
      </w:r>
      <w:r w:rsidR="004010C1" w:rsidRPr="004274B4">
        <w:rPr>
          <w:rFonts w:ascii="Arial Nova" w:hAnsi="Arial Nova"/>
        </w:rPr>
        <w:t xml:space="preserve"> </w:t>
      </w:r>
      <w:r w:rsidR="00AC4CC2" w:rsidRPr="004274B4">
        <w:rPr>
          <w:rFonts w:ascii="Arial Nova" w:hAnsi="Arial Nova"/>
        </w:rPr>
        <w:t xml:space="preserve">which is </w:t>
      </w:r>
      <w:r w:rsidRPr="004274B4">
        <w:rPr>
          <w:rFonts w:ascii="Arial Nova" w:hAnsi="Arial Nova"/>
        </w:rPr>
        <w:t xml:space="preserve">likely </w:t>
      </w:r>
      <w:r w:rsidR="00DB2B53" w:rsidRPr="004274B4">
        <w:rPr>
          <w:rFonts w:ascii="Arial Nova" w:hAnsi="Arial Nova"/>
        </w:rPr>
        <w:t xml:space="preserve">to </w:t>
      </w:r>
      <w:r w:rsidR="004010C1" w:rsidRPr="004274B4">
        <w:rPr>
          <w:rFonts w:ascii="Arial Nova" w:hAnsi="Arial Nova"/>
        </w:rPr>
        <w:t>increase</w:t>
      </w:r>
      <w:r w:rsidR="00AC4CC2" w:rsidRPr="004274B4">
        <w:rPr>
          <w:rFonts w:ascii="Arial Nova" w:hAnsi="Arial Nova"/>
        </w:rPr>
        <w:t xml:space="preserve"> cannabis use</w:t>
      </w:r>
      <w:r w:rsidR="000C1A17" w:rsidRPr="004274B4">
        <w:rPr>
          <w:rFonts w:ascii="Arial Nova" w:hAnsi="Arial Nova"/>
        </w:rPr>
        <w:t xml:space="preserve"> to some degree</w:t>
      </w:r>
      <w:r w:rsidR="004010C1" w:rsidRPr="004274B4">
        <w:rPr>
          <w:rFonts w:ascii="Arial Nova" w:hAnsi="Arial Nova"/>
        </w:rPr>
        <w:t xml:space="preserve">.  If more </w:t>
      </w:r>
      <w:r w:rsidR="00885538" w:rsidRPr="004274B4">
        <w:rPr>
          <w:rFonts w:ascii="Arial Nova" w:hAnsi="Arial Nova"/>
        </w:rPr>
        <w:t>people use cannabis</w:t>
      </w:r>
      <w:r w:rsidR="008F5BBA" w:rsidRPr="004274B4">
        <w:rPr>
          <w:rFonts w:ascii="Arial Nova" w:hAnsi="Arial Nova"/>
        </w:rPr>
        <w:t>,</w:t>
      </w:r>
      <w:r w:rsidR="00513252" w:rsidRPr="004274B4">
        <w:rPr>
          <w:rFonts w:ascii="Arial Nova" w:hAnsi="Arial Nova"/>
        </w:rPr>
        <w:t xml:space="preserve"> </w:t>
      </w:r>
      <w:r w:rsidR="004010C1" w:rsidRPr="004274B4">
        <w:rPr>
          <w:rFonts w:ascii="Arial Nova" w:hAnsi="Arial Nova"/>
        </w:rPr>
        <w:t xml:space="preserve">or </w:t>
      </w:r>
      <w:r w:rsidR="00513252" w:rsidRPr="004274B4">
        <w:rPr>
          <w:rFonts w:ascii="Arial Nova" w:hAnsi="Arial Nova"/>
        </w:rPr>
        <w:t xml:space="preserve">use </w:t>
      </w:r>
      <w:r w:rsidR="008F5BBA" w:rsidRPr="004274B4">
        <w:rPr>
          <w:rFonts w:ascii="Arial Nova" w:hAnsi="Arial Nova"/>
        </w:rPr>
        <w:t>more heavily or for longer time period</w:t>
      </w:r>
      <w:r w:rsidR="004010C1" w:rsidRPr="004274B4">
        <w:rPr>
          <w:rFonts w:ascii="Arial Nova" w:hAnsi="Arial Nova"/>
        </w:rPr>
        <w:t xml:space="preserve">s, cannabis-related health and social issues are likely to </w:t>
      </w:r>
      <w:r w:rsidR="00DB2B53" w:rsidRPr="004274B4">
        <w:rPr>
          <w:rFonts w:ascii="Arial Nova" w:hAnsi="Arial Nova"/>
        </w:rPr>
        <w:t>rise</w:t>
      </w:r>
      <w:r w:rsidR="00423322" w:rsidRPr="004274B4">
        <w:rPr>
          <w:rFonts w:ascii="Arial Nova" w:hAnsi="Arial Nova"/>
        </w:rPr>
        <w:t xml:space="preserve"> </w:t>
      </w:r>
      <w:r w:rsidR="00283CDC" w:rsidRPr="004274B4">
        <w:rPr>
          <w:rFonts w:ascii="Arial Nova" w:hAnsi="Arial Nova"/>
        </w:rPr>
        <w:t>(although a majority of people do not report problems from use, the number of people who do is likely to increase). T</w:t>
      </w:r>
      <w:r w:rsidR="00DB2B53" w:rsidRPr="004274B4">
        <w:rPr>
          <w:rFonts w:ascii="Arial Nova" w:hAnsi="Arial Nova"/>
        </w:rPr>
        <w:t xml:space="preserve">he two most common </w:t>
      </w:r>
      <w:r w:rsidR="00283CDC" w:rsidRPr="004274B4">
        <w:rPr>
          <w:rFonts w:ascii="Arial Nova" w:hAnsi="Arial Nova"/>
        </w:rPr>
        <w:t xml:space="preserve">impacts are </w:t>
      </w:r>
      <w:r w:rsidR="00DB2B53" w:rsidRPr="004274B4">
        <w:rPr>
          <w:rFonts w:ascii="Arial Nova" w:hAnsi="Arial Nova"/>
        </w:rPr>
        <w:t>cannabis use disorders and drug-impaired driving</w:t>
      </w:r>
      <w:r w:rsidR="00460EF3" w:rsidRPr="004274B4">
        <w:rPr>
          <w:rFonts w:ascii="Arial Nova" w:hAnsi="Arial Nova"/>
        </w:rPr>
        <w:t xml:space="preserve"> -</w:t>
      </w:r>
      <w:r w:rsidR="00A916BB" w:rsidRPr="004274B4">
        <w:rPr>
          <w:rFonts w:ascii="Arial Nova" w:hAnsi="Arial Nova"/>
        </w:rPr>
        <w:t xml:space="preserve"> </w:t>
      </w:r>
      <w:r w:rsidR="00AC4CC2" w:rsidRPr="004274B4">
        <w:rPr>
          <w:rFonts w:ascii="Arial Nova" w:hAnsi="Arial Nova"/>
        </w:rPr>
        <w:t>which would remain illegal</w:t>
      </w:r>
      <w:r w:rsidR="004010C1" w:rsidRPr="004274B4">
        <w:rPr>
          <w:rFonts w:ascii="Arial Nova" w:hAnsi="Arial Nova"/>
        </w:rPr>
        <w:t xml:space="preserve"> </w:t>
      </w:r>
      <w:r w:rsidR="003D19D7" w:rsidRPr="004274B4">
        <w:rPr>
          <w:rFonts w:ascii="Arial Nova" w:hAnsi="Arial Nova"/>
        </w:rPr>
        <w:t>(</w:t>
      </w:r>
      <w:r w:rsidR="00AF6402" w:rsidRPr="004274B4">
        <w:rPr>
          <w:rFonts w:ascii="Arial Nova" w:hAnsi="Arial Nova"/>
        </w:rPr>
        <w:t xml:space="preserve">Fischer et al., 2015; </w:t>
      </w:r>
      <w:r w:rsidR="003D19D7" w:rsidRPr="004274B4">
        <w:rPr>
          <w:rFonts w:ascii="Arial Nova" w:hAnsi="Arial Nova"/>
        </w:rPr>
        <w:t>Hasin, 2018)</w:t>
      </w:r>
      <w:r w:rsidR="00DB2B53" w:rsidRPr="004274B4">
        <w:rPr>
          <w:rFonts w:ascii="Arial Nova" w:hAnsi="Arial Nova"/>
        </w:rPr>
        <w:t xml:space="preserve">. </w:t>
      </w:r>
    </w:p>
    <w:p w14:paraId="406B9FB9" w14:textId="1E9C142C" w:rsidR="0087570C" w:rsidRPr="004274B4" w:rsidRDefault="006F51D1" w:rsidP="003137DC">
      <w:pPr>
        <w:pStyle w:val="ListParagraph"/>
        <w:numPr>
          <w:ilvl w:val="0"/>
          <w:numId w:val="13"/>
        </w:numPr>
        <w:spacing w:after="0"/>
        <w:contextualSpacing w:val="0"/>
        <w:jc w:val="both"/>
        <w:rPr>
          <w:rFonts w:ascii="Arial Nova" w:hAnsi="Arial Nova"/>
        </w:rPr>
      </w:pPr>
      <w:r w:rsidRPr="004274B4">
        <w:rPr>
          <w:rFonts w:ascii="Arial Nova" w:hAnsi="Arial Nova"/>
        </w:rPr>
        <w:t xml:space="preserve">The CLCB </w:t>
      </w:r>
      <w:r w:rsidR="008114B3" w:rsidRPr="004274B4">
        <w:rPr>
          <w:rFonts w:ascii="Arial Nova" w:hAnsi="Arial Nova"/>
        </w:rPr>
        <w:t>would</w:t>
      </w:r>
      <w:r w:rsidRPr="004274B4">
        <w:rPr>
          <w:rFonts w:ascii="Arial Nova" w:hAnsi="Arial Nova"/>
        </w:rPr>
        <w:t xml:space="preserve"> establish a </w:t>
      </w:r>
      <w:r w:rsidR="008278EF" w:rsidRPr="004274B4">
        <w:rPr>
          <w:rFonts w:ascii="Arial Nova" w:hAnsi="Arial Nova"/>
        </w:rPr>
        <w:t>commercial</w:t>
      </w:r>
      <w:r w:rsidRPr="004274B4">
        <w:rPr>
          <w:rFonts w:ascii="Arial Nova" w:hAnsi="Arial Nova"/>
        </w:rPr>
        <w:t>,</w:t>
      </w:r>
      <w:r w:rsidR="008278EF" w:rsidRPr="004274B4">
        <w:rPr>
          <w:rFonts w:ascii="Arial Nova" w:hAnsi="Arial Nova"/>
        </w:rPr>
        <w:t xml:space="preserve"> </w:t>
      </w:r>
      <w:r w:rsidR="006B538D" w:rsidRPr="004274B4">
        <w:rPr>
          <w:rFonts w:ascii="Arial Nova" w:hAnsi="Arial Nova"/>
        </w:rPr>
        <w:t>for-profit</w:t>
      </w:r>
      <w:r w:rsidR="009E6A69" w:rsidRPr="004274B4">
        <w:rPr>
          <w:rFonts w:ascii="Arial Nova" w:hAnsi="Arial Nova"/>
        </w:rPr>
        <w:t xml:space="preserve"> </w:t>
      </w:r>
      <w:r w:rsidR="006B538D" w:rsidRPr="004274B4">
        <w:rPr>
          <w:rFonts w:ascii="Arial Nova" w:hAnsi="Arial Nova"/>
        </w:rPr>
        <w:t xml:space="preserve">industry </w:t>
      </w:r>
      <w:r w:rsidR="0087570C" w:rsidRPr="004274B4">
        <w:rPr>
          <w:rFonts w:ascii="Arial Nova" w:hAnsi="Arial Nova"/>
        </w:rPr>
        <w:t>to supply cannabis</w:t>
      </w:r>
      <w:r w:rsidR="008114B3" w:rsidRPr="004274B4">
        <w:rPr>
          <w:rFonts w:ascii="Arial Nova" w:hAnsi="Arial Nova"/>
        </w:rPr>
        <w:t xml:space="preserve">, </w:t>
      </w:r>
      <w:r w:rsidR="000E1370" w:rsidRPr="004274B4">
        <w:rPr>
          <w:rFonts w:ascii="Arial Nova" w:hAnsi="Arial Nova"/>
        </w:rPr>
        <w:t>which will have a</w:t>
      </w:r>
      <w:r w:rsidR="008114B3" w:rsidRPr="004274B4">
        <w:rPr>
          <w:rFonts w:ascii="Arial Nova" w:hAnsi="Arial Nova"/>
        </w:rPr>
        <w:t xml:space="preserve"> </w:t>
      </w:r>
      <w:r w:rsidR="00423322" w:rsidRPr="004274B4">
        <w:rPr>
          <w:rFonts w:ascii="Arial Nova" w:hAnsi="Arial Nova"/>
        </w:rPr>
        <w:t xml:space="preserve">financial </w:t>
      </w:r>
      <w:r w:rsidR="008114B3" w:rsidRPr="004274B4">
        <w:rPr>
          <w:rFonts w:ascii="Arial Nova" w:hAnsi="Arial Nova"/>
        </w:rPr>
        <w:t>incentive to increase cannabis sales and use</w:t>
      </w:r>
      <w:r w:rsidR="0087570C" w:rsidRPr="004274B4">
        <w:rPr>
          <w:rFonts w:ascii="Arial Nova" w:hAnsi="Arial Nova"/>
        </w:rPr>
        <w:t xml:space="preserve">. </w:t>
      </w:r>
      <w:r w:rsidR="0037260A" w:rsidRPr="004274B4">
        <w:rPr>
          <w:rFonts w:ascii="Arial Nova" w:hAnsi="Arial Nova"/>
        </w:rPr>
        <w:t>T</w:t>
      </w:r>
      <w:r w:rsidR="0087570C" w:rsidRPr="004274B4">
        <w:rPr>
          <w:rFonts w:ascii="Arial Nova" w:hAnsi="Arial Nova"/>
        </w:rPr>
        <w:t xml:space="preserve">his </w:t>
      </w:r>
      <w:r w:rsidR="000E1370" w:rsidRPr="004274B4">
        <w:rPr>
          <w:rFonts w:ascii="Arial Nova" w:hAnsi="Arial Nova"/>
        </w:rPr>
        <w:t xml:space="preserve">is likely to pose </w:t>
      </w:r>
      <w:r w:rsidR="0037260A" w:rsidRPr="004274B4">
        <w:rPr>
          <w:rFonts w:ascii="Arial Nova" w:hAnsi="Arial Nova"/>
        </w:rPr>
        <w:t>greater risk</w:t>
      </w:r>
      <w:r w:rsidR="000E1370" w:rsidRPr="004274B4">
        <w:rPr>
          <w:rFonts w:ascii="Arial Nova" w:hAnsi="Arial Nova"/>
        </w:rPr>
        <w:t>s</w:t>
      </w:r>
      <w:r w:rsidR="0037260A" w:rsidRPr="004274B4">
        <w:rPr>
          <w:rFonts w:ascii="Arial Nova" w:hAnsi="Arial Nova"/>
        </w:rPr>
        <w:t xml:space="preserve"> to public health </w:t>
      </w:r>
      <w:r w:rsidR="0087570C" w:rsidRPr="004274B4">
        <w:rPr>
          <w:rFonts w:ascii="Arial Nova" w:hAnsi="Arial Nova"/>
        </w:rPr>
        <w:t xml:space="preserve">than </w:t>
      </w:r>
      <w:r w:rsidR="0037260A" w:rsidRPr="004274B4">
        <w:rPr>
          <w:rFonts w:ascii="Arial Nova" w:hAnsi="Arial Nova"/>
        </w:rPr>
        <w:t>‘</w:t>
      </w:r>
      <w:r w:rsidR="0087570C" w:rsidRPr="004274B4">
        <w:rPr>
          <w:rFonts w:ascii="Arial Nova" w:hAnsi="Arial Nova"/>
        </w:rPr>
        <w:t>intermediat</w:t>
      </w:r>
      <w:r w:rsidR="0037260A" w:rsidRPr="004274B4">
        <w:rPr>
          <w:rFonts w:ascii="Arial Nova" w:hAnsi="Arial Nova"/>
        </w:rPr>
        <w:t>e’</w:t>
      </w:r>
      <w:r w:rsidR="0087570C" w:rsidRPr="004274B4">
        <w:rPr>
          <w:rFonts w:ascii="Arial Nova" w:hAnsi="Arial Nova"/>
        </w:rPr>
        <w:t xml:space="preserve"> options such as</w:t>
      </w:r>
      <w:r w:rsidR="0037260A" w:rsidRPr="004274B4">
        <w:rPr>
          <w:rFonts w:ascii="Arial Nova" w:hAnsi="Arial Nova"/>
        </w:rPr>
        <w:t xml:space="preserve"> non-profit models or a </w:t>
      </w:r>
      <w:r w:rsidR="0087570C" w:rsidRPr="004274B4">
        <w:rPr>
          <w:rFonts w:ascii="Arial Nova" w:hAnsi="Arial Nova"/>
        </w:rPr>
        <w:t>state monopoly</w:t>
      </w:r>
      <w:r w:rsidR="0037260A" w:rsidRPr="004274B4">
        <w:rPr>
          <w:rFonts w:ascii="Arial Nova" w:hAnsi="Arial Nova"/>
        </w:rPr>
        <w:t xml:space="preserve">: </w:t>
      </w:r>
    </w:p>
    <w:p w14:paraId="18338644" w14:textId="288FDD14" w:rsidR="0037260A" w:rsidRPr="004274B4" w:rsidRDefault="0037260A" w:rsidP="00497E63">
      <w:pPr>
        <w:pStyle w:val="ListParagraph"/>
        <w:numPr>
          <w:ilvl w:val="1"/>
          <w:numId w:val="24"/>
        </w:numPr>
        <w:ind w:left="1134"/>
        <w:jc w:val="both"/>
        <w:rPr>
          <w:rFonts w:ascii="Arial Nova" w:hAnsi="Arial Nova"/>
        </w:rPr>
      </w:pPr>
      <w:r w:rsidRPr="004274B4">
        <w:rPr>
          <w:rFonts w:ascii="Arial Nova" w:hAnsi="Arial Nova"/>
        </w:rPr>
        <w:t>Private a</w:t>
      </w:r>
      <w:r w:rsidR="00273169" w:rsidRPr="004274B4">
        <w:rPr>
          <w:rFonts w:ascii="Arial Nova" w:hAnsi="Arial Nova"/>
        </w:rPr>
        <w:t xml:space="preserve">lcohol, tobacco and cannabis </w:t>
      </w:r>
      <w:r w:rsidRPr="004274B4">
        <w:rPr>
          <w:rFonts w:ascii="Arial Nova" w:hAnsi="Arial Nova"/>
        </w:rPr>
        <w:t xml:space="preserve">producers </w:t>
      </w:r>
      <w:r w:rsidR="00273169" w:rsidRPr="004274B4">
        <w:rPr>
          <w:rFonts w:ascii="Arial Nova" w:hAnsi="Arial Nova"/>
        </w:rPr>
        <w:t>lobb</w:t>
      </w:r>
      <w:r w:rsidR="008114B3" w:rsidRPr="004274B4">
        <w:rPr>
          <w:rFonts w:ascii="Arial Nova" w:hAnsi="Arial Nova"/>
        </w:rPr>
        <w:t>y</w:t>
      </w:r>
      <w:r w:rsidR="00273169" w:rsidRPr="004274B4">
        <w:rPr>
          <w:rFonts w:ascii="Arial Nova" w:hAnsi="Arial Nova"/>
        </w:rPr>
        <w:t xml:space="preserve"> </w:t>
      </w:r>
      <w:r w:rsidRPr="004274B4">
        <w:rPr>
          <w:rFonts w:ascii="Arial Nova" w:hAnsi="Arial Nova"/>
        </w:rPr>
        <w:t>persistently and powerfully</w:t>
      </w:r>
      <w:r w:rsidR="00273169" w:rsidRPr="004274B4">
        <w:rPr>
          <w:rFonts w:ascii="Arial Nova" w:hAnsi="Arial Nova"/>
        </w:rPr>
        <w:t xml:space="preserve"> against public health protections</w:t>
      </w:r>
      <w:r w:rsidR="00283CDC" w:rsidRPr="004274B4">
        <w:rPr>
          <w:rFonts w:ascii="Arial Nova" w:hAnsi="Arial Nova"/>
        </w:rPr>
        <w:t>,</w:t>
      </w:r>
      <w:r w:rsidR="00273169" w:rsidRPr="004274B4">
        <w:rPr>
          <w:rFonts w:ascii="Arial Nova" w:hAnsi="Arial Nova"/>
        </w:rPr>
        <w:t xml:space="preserve"> are less compliant </w:t>
      </w:r>
      <w:r w:rsidRPr="004274B4">
        <w:rPr>
          <w:rFonts w:ascii="Arial Nova" w:hAnsi="Arial Nova"/>
        </w:rPr>
        <w:t>than state suppliers as retailers</w:t>
      </w:r>
      <w:r w:rsidR="00283CDC" w:rsidRPr="004274B4">
        <w:rPr>
          <w:rFonts w:ascii="Arial Nova" w:hAnsi="Arial Nova"/>
        </w:rPr>
        <w:t>,</w:t>
      </w:r>
      <w:r w:rsidRPr="004274B4">
        <w:rPr>
          <w:rFonts w:ascii="Arial Nova" w:hAnsi="Arial Nova"/>
        </w:rPr>
        <w:t xml:space="preserve"> </w:t>
      </w:r>
      <w:r w:rsidR="00273169" w:rsidRPr="004274B4">
        <w:rPr>
          <w:rFonts w:ascii="Arial Nova" w:hAnsi="Arial Nova"/>
        </w:rPr>
        <w:t>and target heavy users who consume the bulk of their products (Pacula et al.</w:t>
      </w:r>
      <w:r w:rsidR="00283CDC" w:rsidRPr="004274B4">
        <w:rPr>
          <w:rFonts w:ascii="Arial Nova" w:hAnsi="Arial Nova"/>
        </w:rPr>
        <w:t>,</w:t>
      </w:r>
      <w:r w:rsidR="00273169" w:rsidRPr="004274B4">
        <w:rPr>
          <w:rFonts w:ascii="Arial Nova" w:hAnsi="Arial Nova"/>
        </w:rPr>
        <w:t xml:space="preserve"> 2014</w:t>
      </w:r>
      <w:r w:rsidR="0002207C" w:rsidRPr="004274B4">
        <w:rPr>
          <w:rFonts w:ascii="Arial Nova" w:hAnsi="Arial Nova"/>
        </w:rPr>
        <w:t>; Subritzky et al</w:t>
      </w:r>
      <w:r w:rsidR="00AF6402" w:rsidRPr="004274B4">
        <w:rPr>
          <w:rFonts w:ascii="Arial Nova" w:hAnsi="Arial Nova"/>
        </w:rPr>
        <w:t>.</w:t>
      </w:r>
      <w:r w:rsidR="00283CDC" w:rsidRPr="004274B4">
        <w:rPr>
          <w:rFonts w:ascii="Arial Nova" w:hAnsi="Arial Nova"/>
        </w:rPr>
        <w:t>,</w:t>
      </w:r>
      <w:r w:rsidR="0002207C" w:rsidRPr="004274B4">
        <w:rPr>
          <w:rFonts w:ascii="Arial Nova" w:hAnsi="Arial Nova"/>
        </w:rPr>
        <w:t xml:space="preserve"> 2016</w:t>
      </w:r>
      <w:r w:rsidR="00273169" w:rsidRPr="004274B4">
        <w:rPr>
          <w:rFonts w:ascii="Arial Nova" w:hAnsi="Arial Nova"/>
        </w:rPr>
        <w:t xml:space="preserve">). This increases the chances </w:t>
      </w:r>
      <w:r w:rsidR="007F145C" w:rsidRPr="004274B4">
        <w:rPr>
          <w:rFonts w:ascii="Arial Nova" w:hAnsi="Arial Nova"/>
        </w:rPr>
        <w:t xml:space="preserve">that </w:t>
      </w:r>
      <w:r w:rsidR="006F51D1" w:rsidRPr="004274B4">
        <w:rPr>
          <w:rFonts w:ascii="Arial Nova" w:hAnsi="Arial Nova"/>
        </w:rPr>
        <w:t xml:space="preserve">public health </w:t>
      </w:r>
      <w:r w:rsidR="00AE3FB2">
        <w:rPr>
          <w:rFonts w:ascii="Arial Nova" w:hAnsi="Arial Nova"/>
        </w:rPr>
        <w:t>controls</w:t>
      </w:r>
      <w:r w:rsidR="006F51D1" w:rsidRPr="004274B4">
        <w:rPr>
          <w:rFonts w:ascii="Arial Nova" w:hAnsi="Arial Nova"/>
        </w:rPr>
        <w:t xml:space="preserve"> </w:t>
      </w:r>
      <w:r w:rsidR="007F145C" w:rsidRPr="004274B4">
        <w:rPr>
          <w:rFonts w:ascii="Arial Nova" w:hAnsi="Arial Nova"/>
        </w:rPr>
        <w:t xml:space="preserve">will </w:t>
      </w:r>
      <w:r w:rsidR="003D19D7" w:rsidRPr="004274B4">
        <w:rPr>
          <w:rFonts w:ascii="Arial Nova" w:hAnsi="Arial Nova"/>
        </w:rPr>
        <w:t xml:space="preserve">be </w:t>
      </w:r>
      <w:r w:rsidR="00D4716F" w:rsidRPr="004274B4">
        <w:rPr>
          <w:rFonts w:ascii="Arial Nova" w:hAnsi="Arial Nova"/>
        </w:rPr>
        <w:t>side-stepped</w:t>
      </w:r>
      <w:r w:rsidR="00EA0FD8" w:rsidRPr="004274B4">
        <w:rPr>
          <w:rFonts w:ascii="Arial Nova" w:hAnsi="Arial Nova"/>
        </w:rPr>
        <w:t xml:space="preserve"> and </w:t>
      </w:r>
      <w:r w:rsidR="003D19D7" w:rsidRPr="004274B4">
        <w:rPr>
          <w:rFonts w:ascii="Arial Nova" w:hAnsi="Arial Nova"/>
        </w:rPr>
        <w:t>weakened</w:t>
      </w:r>
      <w:r w:rsidR="008D1191" w:rsidRPr="004274B4">
        <w:rPr>
          <w:rFonts w:ascii="Arial Nova" w:hAnsi="Arial Nova"/>
        </w:rPr>
        <w:t xml:space="preserve"> over time</w:t>
      </w:r>
      <w:r w:rsidR="00273169" w:rsidRPr="004274B4">
        <w:rPr>
          <w:rFonts w:ascii="Arial Nova" w:hAnsi="Arial Nova"/>
        </w:rPr>
        <w:t xml:space="preserve">, and </w:t>
      </w:r>
      <w:r w:rsidR="007F145C" w:rsidRPr="004274B4">
        <w:rPr>
          <w:rFonts w:ascii="Arial Nova" w:hAnsi="Arial Nova"/>
        </w:rPr>
        <w:t xml:space="preserve">that </w:t>
      </w:r>
      <w:r w:rsidR="006F51D1" w:rsidRPr="004274B4">
        <w:rPr>
          <w:rFonts w:ascii="Arial Nova" w:hAnsi="Arial Nova"/>
        </w:rPr>
        <w:t>harmful use of cannabis</w:t>
      </w:r>
      <w:r w:rsidR="003D19D7" w:rsidRPr="004274B4">
        <w:rPr>
          <w:rFonts w:ascii="Arial Nova" w:hAnsi="Arial Nova"/>
        </w:rPr>
        <w:t xml:space="preserve"> </w:t>
      </w:r>
      <w:r w:rsidR="007F145C" w:rsidRPr="004274B4">
        <w:rPr>
          <w:rFonts w:ascii="Arial Nova" w:hAnsi="Arial Nova"/>
        </w:rPr>
        <w:t xml:space="preserve">will </w:t>
      </w:r>
      <w:r w:rsidR="00273169" w:rsidRPr="004274B4">
        <w:rPr>
          <w:rFonts w:ascii="Arial Nova" w:hAnsi="Arial Nova"/>
        </w:rPr>
        <w:t>increas</w:t>
      </w:r>
      <w:r w:rsidR="007F145C" w:rsidRPr="004274B4">
        <w:rPr>
          <w:rFonts w:ascii="Arial Nova" w:hAnsi="Arial Nova"/>
        </w:rPr>
        <w:t>e</w:t>
      </w:r>
      <w:r w:rsidR="00273169" w:rsidRPr="004274B4">
        <w:rPr>
          <w:rFonts w:ascii="Arial Nova" w:hAnsi="Arial Nova"/>
        </w:rPr>
        <w:t>.</w:t>
      </w:r>
      <w:r w:rsidR="00BA1656" w:rsidRPr="004274B4">
        <w:rPr>
          <w:rFonts w:ascii="Arial Nova" w:hAnsi="Arial Nova"/>
        </w:rPr>
        <w:t xml:space="preserve"> </w:t>
      </w:r>
    </w:p>
    <w:p w14:paraId="26D96843" w14:textId="46147DE8" w:rsidR="00B84F87" w:rsidRPr="004274B4" w:rsidRDefault="008114B3" w:rsidP="00497E63">
      <w:pPr>
        <w:pStyle w:val="ListParagraph"/>
        <w:numPr>
          <w:ilvl w:val="1"/>
          <w:numId w:val="24"/>
        </w:numPr>
        <w:ind w:left="1134"/>
        <w:jc w:val="both"/>
        <w:rPr>
          <w:rFonts w:ascii="Arial Nova" w:hAnsi="Arial Nova"/>
        </w:rPr>
      </w:pPr>
      <w:r w:rsidRPr="004274B4">
        <w:rPr>
          <w:rFonts w:ascii="Arial Nova" w:hAnsi="Arial Nova"/>
        </w:rPr>
        <w:t>For example, o</w:t>
      </w:r>
      <w:r w:rsidR="0037260A" w:rsidRPr="004274B4">
        <w:rPr>
          <w:rFonts w:ascii="Arial Nova" w:hAnsi="Arial Nova"/>
        </w:rPr>
        <w:t xml:space="preserve">ver the past 40 years New Zealand’s alcohol legislation was progressively loosened, leading to high levels of marketing, more outlets and cheaper prices. </w:t>
      </w:r>
      <w:r w:rsidR="009D3C1F" w:rsidRPr="004274B4">
        <w:rPr>
          <w:rFonts w:ascii="Arial Nova" w:hAnsi="Arial Nova"/>
        </w:rPr>
        <w:t>When the law was overhauled</w:t>
      </w:r>
      <w:r w:rsidR="0076145A" w:rsidRPr="004274B4">
        <w:rPr>
          <w:rFonts w:ascii="Arial Nova" w:hAnsi="Arial Nova"/>
        </w:rPr>
        <w:t xml:space="preserve"> in 2012</w:t>
      </w:r>
      <w:r w:rsidR="009D3C1F" w:rsidRPr="004274B4">
        <w:rPr>
          <w:rFonts w:ascii="Arial Nova" w:hAnsi="Arial Nova"/>
        </w:rPr>
        <w:t xml:space="preserve">, key public health recommendations proposed by the New Zealand Law Commission were ignored </w:t>
      </w:r>
      <w:r w:rsidR="0037260A" w:rsidRPr="004274B4">
        <w:rPr>
          <w:rFonts w:ascii="Arial Nova" w:hAnsi="Arial Nova"/>
        </w:rPr>
        <w:t>(Sellman et al., 2017).</w:t>
      </w:r>
    </w:p>
    <w:p w14:paraId="41DDADAF" w14:textId="377DEEBB" w:rsidR="0052689B" w:rsidRPr="004274B4" w:rsidRDefault="00320D68" w:rsidP="00497E63">
      <w:pPr>
        <w:pStyle w:val="ListParagraph"/>
        <w:numPr>
          <w:ilvl w:val="1"/>
          <w:numId w:val="24"/>
        </w:numPr>
        <w:ind w:left="1134"/>
        <w:jc w:val="both"/>
        <w:rPr>
          <w:rFonts w:ascii="Arial Nova" w:hAnsi="Arial Nova"/>
        </w:rPr>
      </w:pPr>
      <w:r w:rsidRPr="004274B4">
        <w:rPr>
          <w:rFonts w:ascii="Arial Nova" w:hAnsi="Arial Nova"/>
        </w:rPr>
        <w:t>Re</w:t>
      </w:r>
      <w:r w:rsidR="000E1370" w:rsidRPr="004274B4">
        <w:rPr>
          <w:rFonts w:ascii="Arial Nova" w:hAnsi="Arial Nova"/>
        </w:rPr>
        <w:t>venue</w:t>
      </w:r>
      <w:r w:rsidRPr="004274B4">
        <w:rPr>
          <w:rFonts w:ascii="Arial Nova" w:hAnsi="Arial Nova"/>
        </w:rPr>
        <w:t>s (after tax and GST)</w:t>
      </w:r>
      <w:r w:rsidR="000E1370" w:rsidRPr="004274B4">
        <w:rPr>
          <w:rFonts w:ascii="Arial Nova" w:hAnsi="Arial Nova"/>
        </w:rPr>
        <w:t xml:space="preserve"> for </w:t>
      </w:r>
      <w:r w:rsidR="008D1191" w:rsidRPr="004274B4">
        <w:rPr>
          <w:rFonts w:ascii="Arial Nova" w:hAnsi="Arial Nova"/>
        </w:rPr>
        <w:t>a</w:t>
      </w:r>
      <w:r w:rsidR="0037260A" w:rsidRPr="004274B4">
        <w:rPr>
          <w:rFonts w:ascii="Arial Nova" w:hAnsi="Arial Nova"/>
        </w:rPr>
        <w:t xml:space="preserve"> </w:t>
      </w:r>
      <w:r w:rsidR="00ED26E6" w:rsidRPr="004274B4">
        <w:rPr>
          <w:rFonts w:ascii="Arial Nova" w:hAnsi="Arial Nova"/>
        </w:rPr>
        <w:t>cannabis</w:t>
      </w:r>
      <w:r w:rsidR="0052689B" w:rsidRPr="004274B4">
        <w:rPr>
          <w:rFonts w:ascii="Arial Nova" w:hAnsi="Arial Nova"/>
        </w:rPr>
        <w:t xml:space="preserve"> </w:t>
      </w:r>
      <w:r w:rsidR="0037260A" w:rsidRPr="004274B4">
        <w:rPr>
          <w:rFonts w:ascii="Arial Nova" w:hAnsi="Arial Nova"/>
        </w:rPr>
        <w:t xml:space="preserve">industry in New Zealand </w:t>
      </w:r>
      <w:r w:rsidRPr="004274B4">
        <w:rPr>
          <w:rFonts w:ascii="Arial Nova" w:hAnsi="Arial Nova"/>
        </w:rPr>
        <w:t xml:space="preserve">are </w:t>
      </w:r>
      <w:r w:rsidR="00C82441" w:rsidRPr="004274B4">
        <w:rPr>
          <w:rFonts w:ascii="Arial Nova" w:hAnsi="Arial Nova"/>
        </w:rPr>
        <w:t>es</w:t>
      </w:r>
      <w:r w:rsidRPr="004274B4">
        <w:rPr>
          <w:rFonts w:ascii="Arial Nova" w:hAnsi="Arial Nova"/>
        </w:rPr>
        <w:t>ti</w:t>
      </w:r>
      <w:r w:rsidR="00C82441" w:rsidRPr="004274B4">
        <w:rPr>
          <w:rFonts w:ascii="Arial Nova" w:hAnsi="Arial Nova"/>
        </w:rPr>
        <w:t>m</w:t>
      </w:r>
      <w:r w:rsidRPr="004274B4">
        <w:rPr>
          <w:rFonts w:ascii="Arial Nova" w:hAnsi="Arial Nova"/>
        </w:rPr>
        <w:t>ated to reach $875 m</w:t>
      </w:r>
      <w:r w:rsidR="0037260A" w:rsidRPr="004274B4">
        <w:rPr>
          <w:rFonts w:ascii="Arial Nova" w:hAnsi="Arial Nova"/>
        </w:rPr>
        <w:t xml:space="preserve">illion per year (New Zealand Institute of Economic Research, 2020), </w:t>
      </w:r>
      <w:r w:rsidR="0052689B" w:rsidRPr="004274B4">
        <w:rPr>
          <w:rFonts w:ascii="Arial Nova" w:hAnsi="Arial Nova"/>
        </w:rPr>
        <w:t>indicating</w:t>
      </w:r>
      <w:r w:rsidR="0037260A" w:rsidRPr="004274B4">
        <w:rPr>
          <w:rFonts w:ascii="Arial Nova" w:hAnsi="Arial Nova"/>
        </w:rPr>
        <w:t xml:space="preserve"> </w:t>
      </w:r>
      <w:r w:rsidR="000E1370" w:rsidRPr="004274B4">
        <w:rPr>
          <w:rFonts w:ascii="Arial Nova" w:hAnsi="Arial Nova"/>
        </w:rPr>
        <w:t xml:space="preserve">the </w:t>
      </w:r>
      <w:r w:rsidRPr="004274B4">
        <w:rPr>
          <w:rFonts w:ascii="Arial Nova" w:hAnsi="Arial Nova"/>
        </w:rPr>
        <w:t>industry</w:t>
      </w:r>
      <w:r w:rsidR="000E1370" w:rsidRPr="004274B4">
        <w:rPr>
          <w:rFonts w:ascii="Arial Nova" w:hAnsi="Arial Nova"/>
        </w:rPr>
        <w:t xml:space="preserve"> </w:t>
      </w:r>
      <w:r w:rsidR="0037260A" w:rsidRPr="004274B4">
        <w:rPr>
          <w:rFonts w:ascii="Arial Nova" w:hAnsi="Arial Nova"/>
        </w:rPr>
        <w:t xml:space="preserve">will have large resources to advocate for its interests. </w:t>
      </w:r>
    </w:p>
    <w:p w14:paraId="3207A4E7" w14:textId="71C10ECE" w:rsidR="00607381" w:rsidRPr="004274B4" w:rsidRDefault="00ED26E6" w:rsidP="00497E63">
      <w:pPr>
        <w:pStyle w:val="ListParagraph"/>
        <w:numPr>
          <w:ilvl w:val="1"/>
          <w:numId w:val="24"/>
        </w:numPr>
        <w:ind w:left="1134"/>
        <w:jc w:val="both"/>
        <w:rPr>
          <w:rFonts w:ascii="Arial Nova" w:hAnsi="Arial Nova"/>
        </w:rPr>
      </w:pPr>
      <w:r w:rsidRPr="004274B4">
        <w:rPr>
          <w:rFonts w:ascii="Arial Nova" w:hAnsi="Arial Nova"/>
        </w:rPr>
        <w:lastRenderedPageBreak/>
        <w:t xml:space="preserve">As the </w:t>
      </w:r>
      <w:r w:rsidR="00CE1CEF" w:rsidRPr="004274B4">
        <w:rPr>
          <w:rFonts w:ascii="Arial Nova" w:hAnsi="Arial Nova"/>
        </w:rPr>
        <w:t xml:space="preserve">potential </w:t>
      </w:r>
      <w:r w:rsidRPr="004274B4">
        <w:rPr>
          <w:rFonts w:ascii="Arial Nova" w:hAnsi="Arial Nova"/>
        </w:rPr>
        <w:t xml:space="preserve">impacts of the CLCB are uncertain, the ability to address emerging problems rapidly will be important; however, a commercial industry is likely to aggressively obstruct change that is not in its interests. For instance, it took four years to introduce </w:t>
      </w:r>
      <w:r w:rsidR="00B94E86" w:rsidRPr="004274B4">
        <w:rPr>
          <w:rFonts w:ascii="Arial Nova" w:hAnsi="Arial Nova"/>
        </w:rPr>
        <w:t>plain packaging</w:t>
      </w:r>
      <w:r w:rsidRPr="004274B4">
        <w:rPr>
          <w:rFonts w:ascii="Arial Nova" w:hAnsi="Arial Nova"/>
        </w:rPr>
        <w:t xml:space="preserve"> </w:t>
      </w:r>
      <w:r w:rsidR="00B94E86" w:rsidRPr="004274B4">
        <w:rPr>
          <w:rFonts w:ascii="Arial Nova" w:hAnsi="Arial Nova"/>
        </w:rPr>
        <w:t>f</w:t>
      </w:r>
      <w:r w:rsidRPr="004274B4">
        <w:rPr>
          <w:rFonts w:ascii="Arial Nova" w:hAnsi="Arial Nova"/>
        </w:rPr>
        <w:t>o</w:t>
      </w:r>
      <w:r w:rsidR="00B94E86" w:rsidRPr="004274B4">
        <w:rPr>
          <w:rFonts w:ascii="Arial Nova" w:hAnsi="Arial Nova"/>
        </w:rPr>
        <w:t>r</w:t>
      </w:r>
      <w:r w:rsidRPr="004274B4">
        <w:rPr>
          <w:rFonts w:ascii="Arial Nova" w:hAnsi="Arial Nova"/>
        </w:rPr>
        <w:t xml:space="preserve"> cigarettes in New Zealand because of the threat of lawsuits from the tobacco industry (Crosbie &amp; Thompson, 2018). </w:t>
      </w:r>
    </w:p>
    <w:p w14:paraId="50F2054C" w14:textId="14CAC5BB" w:rsidR="005B1B06" w:rsidRPr="004274B4" w:rsidRDefault="00ED26E6" w:rsidP="00497E63">
      <w:pPr>
        <w:pStyle w:val="ListParagraph"/>
        <w:numPr>
          <w:ilvl w:val="1"/>
          <w:numId w:val="24"/>
        </w:numPr>
        <w:ind w:left="1134"/>
        <w:jc w:val="both"/>
        <w:rPr>
          <w:rFonts w:ascii="Arial Nova" w:hAnsi="Arial Nova"/>
        </w:rPr>
      </w:pPr>
      <w:r w:rsidRPr="004274B4">
        <w:rPr>
          <w:rFonts w:ascii="Arial Nova" w:hAnsi="Arial Nova"/>
        </w:rPr>
        <w:t xml:space="preserve">The CLCB does not have a </w:t>
      </w:r>
      <w:r w:rsidR="001B3282" w:rsidRPr="004274B4">
        <w:rPr>
          <w:rFonts w:ascii="Arial Nova" w:hAnsi="Arial Nova"/>
        </w:rPr>
        <w:t xml:space="preserve">specific requirement or mechanism* to protect its </w:t>
      </w:r>
      <w:r w:rsidRPr="004274B4">
        <w:rPr>
          <w:rFonts w:ascii="Arial Nova" w:hAnsi="Arial Nova"/>
        </w:rPr>
        <w:t xml:space="preserve">public health </w:t>
      </w:r>
      <w:r w:rsidR="001B3282" w:rsidRPr="004274B4">
        <w:rPr>
          <w:rFonts w:ascii="Arial Nova" w:hAnsi="Arial Nova"/>
        </w:rPr>
        <w:t xml:space="preserve">strategies from influence </w:t>
      </w:r>
      <w:r w:rsidRPr="004274B4">
        <w:rPr>
          <w:rFonts w:ascii="Arial Nova" w:hAnsi="Arial Nova"/>
        </w:rPr>
        <w:t>by vested interest</w:t>
      </w:r>
      <w:r w:rsidR="00607381" w:rsidRPr="004274B4">
        <w:rPr>
          <w:rFonts w:ascii="Arial Nova" w:hAnsi="Arial Nova"/>
        </w:rPr>
        <w:t>s in cannabis</w:t>
      </w:r>
      <w:r w:rsidRPr="004274B4">
        <w:rPr>
          <w:rFonts w:ascii="Arial Nova" w:hAnsi="Arial Nova"/>
        </w:rPr>
        <w:t>.</w:t>
      </w:r>
      <w:r w:rsidR="001B3282" w:rsidRPr="004274B4">
        <w:rPr>
          <w:rFonts w:ascii="Arial Nova" w:hAnsi="Arial Nova"/>
        </w:rPr>
        <w:t xml:space="preserve"> </w:t>
      </w:r>
    </w:p>
    <w:p w14:paraId="7B5A7C7A" w14:textId="77777777" w:rsidR="003F4173" w:rsidRDefault="003F4173" w:rsidP="00497E63">
      <w:pPr>
        <w:pStyle w:val="ListParagraph"/>
        <w:spacing w:before="240"/>
        <w:ind w:left="1134"/>
        <w:jc w:val="both"/>
        <w:rPr>
          <w:rFonts w:ascii="Arial Nova" w:hAnsi="Arial Nova"/>
          <w:sz w:val="6"/>
          <w:szCs w:val="6"/>
        </w:rPr>
      </w:pPr>
    </w:p>
    <w:p w14:paraId="2AAED972" w14:textId="590DA407" w:rsidR="00ED26E6" w:rsidRPr="004274B4" w:rsidRDefault="00ED26E6" w:rsidP="00497E63">
      <w:pPr>
        <w:pStyle w:val="ListParagraph"/>
        <w:spacing w:before="240"/>
        <w:ind w:left="1134"/>
        <w:jc w:val="both"/>
        <w:rPr>
          <w:rFonts w:ascii="Arial Nova" w:hAnsi="Arial Nova"/>
          <w:sz w:val="18"/>
          <w:szCs w:val="18"/>
        </w:rPr>
      </w:pPr>
      <w:r w:rsidRPr="004274B4">
        <w:rPr>
          <w:rFonts w:ascii="Arial Nova" w:hAnsi="Arial Nova"/>
          <w:sz w:val="18"/>
          <w:szCs w:val="18"/>
        </w:rPr>
        <w:t>*</w:t>
      </w:r>
      <w:r w:rsidR="00874850" w:rsidRPr="004274B4">
        <w:rPr>
          <w:rFonts w:ascii="Arial Nova" w:hAnsi="Arial Nova"/>
          <w:sz w:val="18"/>
          <w:szCs w:val="18"/>
        </w:rPr>
        <w:t>T</w:t>
      </w:r>
      <w:r w:rsidR="001B3282" w:rsidRPr="004274B4">
        <w:rPr>
          <w:rFonts w:ascii="Arial Nova" w:hAnsi="Arial Nova"/>
          <w:sz w:val="18"/>
          <w:szCs w:val="18"/>
        </w:rPr>
        <w:t xml:space="preserve">obacco policy has benefited from </w:t>
      </w:r>
      <w:r w:rsidRPr="004274B4">
        <w:rPr>
          <w:rFonts w:ascii="Arial Nova" w:hAnsi="Arial Nova"/>
          <w:sz w:val="18"/>
          <w:szCs w:val="18"/>
        </w:rPr>
        <w:t xml:space="preserve">the World Health Organisation’s </w:t>
      </w:r>
      <w:r w:rsidRPr="004274B4">
        <w:rPr>
          <w:rFonts w:ascii="Arial Nova" w:hAnsi="Arial Nova"/>
          <w:i/>
          <w:sz w:val="18"/>
          <w:szCs w:val="18"/>
        </w:rPr>
        <w:t>Framework Convention on Tobacco Control</w:t>
      </w:r>
      <w:r w:rsidR="001B3282" w:rsidRPr="004274B4">
        <w:rPr>
          <w:rFonts w:ascii="Arial Nova" w:hAnsi="Arial Nova"/>
          <w:i/>
          <w:sz w:val="18"/>
          <w:szCs w:val="18"/>
        </w:rPr>
        <w:t xml:space="preserve">. </w:t>
      </w:r>
      <w:r w:rsidR="001B3282" w:rsidRPr="004274B4">
        <w:rPr>
          <w:rFonts w:ascii="Arial Nova" w:hAnsi="Arial Nova"/>
          <w:sz w:val="18"/>
          <w:szCs w:val="18"/>
        </w:rPr>
        <w:t xml:space="preserve">Article 5.3 </w:t>
      </w:r>
      <w:r w:rsidRPr="004274B4">
        <w:rPr>
          <w:rFonts w:ascii="Arial Nova" w:hAnsi="Arial Nova"/>
          <w:sz w:val="18"/>
          <w:szCs w:val="18"/>
        </w:rPr>
        <w:t>requires that “</w:t>
      </w:r>
      <w:r w:rsidRPr="004274B4">
        <w:rPr>
          <w:rFonts w:ascii="Arial Nova" w:hAnsi="Arial Nova"/>
          <w:i/>
          <w:sz w:val="18"/>
          <w:szCs w:val="18"/>
        </w:rPr>
        <w:t>in setting and implementing their public health policies with respect to tobacco control, Parties shall act to protect these policies from commercial and other vested interests of the tobacco industry</w:t>
      </w:r>
      <w:r w:rsidRPr="004274B4">
        <w:rPr>
          <w:rFonts w:ascii="Arial Nova" w:hAnsi="Arial Nova"/>
          <w:sz w:val="18"/>
          <w:szCs w:val="18"/>
        </w:rPr>
        <w:t>”</w:t>
      </w:r>
      <w:r w:rsidR="001B3282" w:rsidRPr="004274B4">
        <w:rPr>
          <w:rFonts w:ascii="Arial Nova" w:hAnsi="Arial Nova"/>
          <w:sz w:val="18"/>
          <w:szCs w:val="18"/>
        </w:rPr>
        <w:t xml:space="preserve"> (</w:t>
      </w:r>
      <w:hyperlink r:id="rId15" w:history="1">
        <w:r w:rsidRPr="004274B4">
          <w:rPr>
            <w:rStyle w:val="Hyperlink"/>
            <w:rFonts w:ascii="Arial Nova" w:hAnsi="Arial Nova"/>
            <w:sz w:val="18"/>
            <w:szCs w:val="18"/>
          </w:rPr>
          <w:t>https://www.who.int/fctc/guidelines/article_5_3.pdf?ua=1</w:t>
        </w:r>
      </w:hyperlink>
      <w:r w:rsidRPr="004274B4">
        <w:rPr>
          <w:rFonts w:ascii="Arial Nova" w:hAnsi="Arial Nova"/>
          <w:sz w:val="18"/>
          <w:szCs w:val="18"/>
        </w:rPr>
        <w:t>).</w:t>
      </w:r>
    </w:p>
    <w:p w14:paraId="24310CF5" w14:textId="2EC858D1" w:rsidR="00AA7B0C" w:rsidRPr="004274B4" w:rsidRDefault="00AA7B0C" w:rsidP="00497E63">
      <w:pPr>
        <w:pStyle w:val="ListParagraph"/>
        <w:ind w:left="1134"/>
        <w:jc w:val="both"/>
        <w:rPr>
          <w:rFonts w:ascii="Arial Nova" w:hAnsi="Arial Nova"/>
        </w:rPr>
      </w:pPr>
    </w:p>
    <w:p w14:paraId="470B0EEF" w14:textId="2AB8650F" w:rsidR="0011229C" w:rsidRPr="004274B4" w:rsidRDefault="0011229C" w:rsidP="0011229C">
      <w:pPr>
        <w:pStyle w:val="ListParagraph"/>
        <w:numPr>
          <w:ilvl w:val="0"/>
          <w:numId w:val="13"/>
        </w:numPr>
        <w:spacing w:after="0"/>
        <w:contextualSpacing w:val="0"/>
        <w:jc w:val="both"/>
        <w:rPr>
          <w:rFonts w:ascii="Arial Nova" w:hAnsi="Arial Nova"/>
        </w:rPr>
      </w:pPr>
      <w:r w:rsidRPr="004274B4">
        <w:rPr>
          <w:rFonts w:ascii="Arial Nova" w:hAnsi="Arial Nova"/>
        </w:rPr>
        <w:t>The CLCB</w:t>
      </w:r>
      <w:r w:rsidR="00836531">
        <w:rPr>
          <w:rFonts w:ascii="Arial Nova" w:hAnsi="Arial Nova"/>
        </w:rPr>
        <w:t xml:space="preserve"> caps the psychoactive potency of cannabis </w:t>
      </w:r>
      <w:r w:rsidRPr="004274B4">
        <w:rPr>
          <w:rFonts w:ascii="Arial Nova" w:hAnsi="Arial Nova"/>
        </w:rPr>
        <w:t xml:space="preserve">plant material </w:t>
      </w:r>
      <w:r w:rsidR="00836531">
        <w:rPr>
          <w:rFonts w:ascii="Arial Nova" w:hAnsi="Arial Nova"/>
        </w:rPr>
        <w:t xml:space="preserve">at </w:t>
      </w:r>
      <w:r w:rsidR="00836531" w:rsidRPr="004274B4">
        <w:rPr>
          <w:rFonts w:ascii="Arial Nova" w:hAnsi="Arial Nova"/>
        </w:rPr>
        <w:t>15%</w:t>
      </w:r>
      <w:r w:rsidR="00836531">
        <w:rPr>
          <w:rFonts w:ascii="Arial Nova" w:hAnsi="Arial Nova"/>
        </w:rPr>
        <w:t xml:space="preserve"> THC, which </w:t>
      </w:r>
      <w:r w:rsidRPr="004274B4">
        <w:rPr>
          <w:rFonts w:ascii="Arial Nova" w:hAnsi="Arial Nova"/>
        </w:rPr>
        <w:t>is at the higher end of</w:t>
      </w:r>
      <w:r w:rsidR="00122C7F">
        <w:rPr>
          <w:rFonts w:ascii="Arial Nova" w:hAnsi="Arial Nova"/>
        </w:rPr>
        <w:t xml:space="preserve"> </w:t>
      </w:r>
      <w:r w:rsidR="00BE6C87">
        <w:rPr>
          <w:rFonts w:ascii="Arial Nova" w:hAnsi="Arial Nova"/>
        </w:rPr>
        <w:t xml:space="preserve">typical </w:t>
      </w:r>
      <w:r w:rsidR="00AE3FB2">
        <w:rPr>
          <w:rFonts w:ascii="Arial Nova" w:hAnsi="Arial Nova"/>
        </w:rPr>
        <w:t xml:space="preserve">cannabis </w:t>
      </w:r>
      <w:r w:rsidR="00122C7F">
        <w:rPr>
          <w:rFonts w:ascii="Arial Nova" w:hAnsi="Arial Nova"/>
        </w:rPr>
        <w:t>potenc</w:t>
      </w:r>
      <w:r w:rsidR="00BE6C87">
        <w:rPr>
          <w:rFonts w:ascii="Arial Nova" w:hAnsi="Arial Nova"/>
        </w:rPr>
        <w:t xml:space="preserve">y </w:t>
      </w:r>
      <w:r w:rsidR="00AE3FB2">
        <w:rPr>
          <w:rFonts w:ascii="Arial Nova" w:hAnsi="Arial Nova"/>
        </w:rPr>
        <w:t xml:space="preserve">found </w:t>
      </w:r>
      <w:r w:rsidRPr="004274B4">
        <w:rPr>
          <w:rFonts w:ascii="Arial Nova" w:hAnsi="Arial Nova"/>
        </w:rPr>
        <w:t>in the black market</w:t>
      </w:r>
      <w:r w:rsidR="00785338" w:rsidRPr="004274B4">
        <w:rPr>
          <w:rFonts w:ascii="Arial Nova" w:hAnsi="Arial Nova"/>
        </w:rPr>
        <w:t xml:space="preserve">; </w:t>
      </w:r>
      <w:r w:rsidR="003E73A5" w:rsidRPr="004274B4">
        <w:rPr>
          <w:rFonts w:ascii="Arial Nova" w:hAnsi="Arial Nova"/>
        </w:rPr>
        <w:t xml:space="preserve">limits are not </w:t>
      </w:r>
      <w:r w:rsidR="001375A0" w:rsidRPr="004274B4">
        <w:rPr>
          <w:rFonts w:ascii="Arial Nova" w:hAnsi="Arial Nova"/>
        </w:rPr>
        <w:t xml:space="preserve">fully </w:t>
      </w:r>
      <w:r w:rsidR="003E73A5" w:rsidRPr="004274B4">
        <w:rPr>
          <w:rFonts w:ascii="Arial Nova" w:hAnsi="Arial Nova"/>
        </w:rPr>
        <w:t>defined for edibles and extracts</w:t>
      </w:r>
      <w:r w:rsidRPr="004274B4">
        <w:rPr>
          <w:rFonts w:ascii="Arial Nova" w:hAnsi="Arial Nova"/>
        </w:rPr>
        <w:t>.</w:t>
      </w:r>
      <w:r w:rsidR="00221FFC" w:rsidRPr="004274B4">
        <w:rPr>
          <w:rFonts w:ascii="Arial Nova" w:hAnsi="Arial Nova"/>
        </w:rPr>
        <w:t xml:space="preserve"> Use of h</w:t>
      </w:r>
      <w:r w:rsidRPr="004274B4">
        <w:rPr>
          <w:rFonts w:ascii="Arial Nova" w:hAnsi="Arial Nova"/>
        </w:rPr>
        <w:t xml:space="preserve">igher potency cannabis </w:t>
      </w:r>
      <w:r w:rsidR="001375A0" w:rsidRPr="004274B4">
        <w:rPr>
          <w:rFonts w:ascii="Arial Nova" w:hAnsi="Arial Nova"/>
        </w:rPr>
        <w:t xml:space="preserve">has greater risk of </w:t>
      </w:r>
      <w:r w:rsidRPr="004274B4">
        <w:rPr>
          <w:rFonts w:ascii="Arial Nova" w:hAnsi="Arial Nova"/>
        </w:rPr>
        <w:t>psychosis and dependency (Wilkins &amp; Rychert, 2020).</w:t>
      </w:r>
    </w:p>
    <w:p w14:paraId="4605B060" w14:textId="7A59F599" w:rsidR="000D64EA" w:rsidRPr="004274B4" w:rsidRDefault="00317642">
      <w:pPr>
        <w:pStyle w:val="ListParagraph"/>
        <w:numPr>
          <w:ilvl w:val="0"/>
          <w:numId w:val="13"/>
        </w:numPr>
        <w:spacing w:after="0"/>
        <w:contextualSpacing w:val="0"/>
        <w:jc w:val="both"/>
        <w:rPr>
          <w:rFonts w:ascii="Arial Nova" w:hAnsi="Arial Nova"/>
        </w:rPr>
      </w:pPr>
      <w:r w:rsidRPr="004274B4">
        <w:rPr>
          <w:rFonts w:ascii="Arial Nova" w:hAnsi="Arial Nova"/>
        </w:rPr>
        <w:t>T</w:t>
      </w:r>
      <w:r w:rsidR="00E02D07" w:rsidRPr="004274B4">
        <w:rPr>
          <w:rFonts w:ascii="Arial Nova" w:hAnsi="Arial Nova"/>
        </w:rPr>
        <w:t xml:space="preserve">axes on </w:t>
      </w:r>
      <w:r w:rsidR="00916F33" w:rsidRPr="004274B4">
        <w:rPr>
          <w:rFonts w:ascii="Arial Nova" w:hAnsi="Arial Nova"/>
        </w:rPr>
        <w:t xml:space="preserve">legal </w:t>
      </w:r>
      <w:r w:rsidR="00E02D07" w:rsidRPr="004274B4">
        <w:rPr>
          <w:rFonts w:ascii="Arial Nova" w:hAnsi="Arial Nova"/>
        </w:rPr>
        <w:t xml:space="preserve">cannabis </w:t>
      </w:r>
      <w:r w:rsidRPr="004274B4">
        <w:rPr>
          <w:rFonts w:ascii="Arial Nova" w:hAnsi="Arial Nova"/>
        </w:rPr>
        <w:t xml:space="preserve">may </w:t>
      </w:r>
      <w:r w:rsidR="00E02D07" w:rsidRPr="004274B4">
        <w:rPr>
          <w:rFonts w:ascii="Arial Nova" w:hAnsi="Arial Nova"/>
        </w:rPr>
        <w:t>not prevent cannabis prices falling and consumption increas</w:t>
      </w:r>
      <w:r w:rsidRPr="004274B4">
        <w:rPr>
          <w:rFonts w:ascii="Arial Nova" w:hAnsi="Arial Nova"/>
        </w:rPr>
        <w:t>ing, as occurred in the United States</w:t>
      </w:r>
      <w:r w:rsidR="00E02D07" w:rsidRPr="004274B4">
        <w:rPr>
          <w:rFonts w:ascii="Arial Nova" w:hAnsi="Arial Nova"/>
        </w:rPr>
        <w:t xml:space="preserve">. </w:t>
      </w:r>
      <w:r w:rsidR="00474C27" w:rsidRPr="004274B4">
        <w:rPr>
          <w:rFonts w:ascii="Arial Nova" w:hAnsi="Arial Nova"/>
        </w:rPr>
        <w:t xml:space="preserve">A minimum price </w:t>
      </w:r>
      <w:r w:rsidR="00F06FC9" w:rsidRPr="004274B4">
        <w:rPr>
          <w:rFonts w:ascii="Arial Nova" w:hAnsi="Arial Nova"/>
        </w:rPr>
        <w:t>c</w:t>
      </w:r>
      <w:r w:rsidR="00474C27" w:rsidRPr="004274B4">
        <w:rPr>
          <w:rFonts w:ascii="Arial Nova" w:hAnsi="Arial Nova"/>
        </w:rPr>
        <w:t xml:space="preserve">ould </w:t>
      </w:r>
      <w:r w:rsidR="00F06FC9" w:rsidRPr="004274B4">
        <w:rPr>
          <w:rFonts w:ascii="Arial Nova" w:hAnsi="Arial Nova"/>
        </w:rPr>
        <w:t>avoid this</w:t>
      </w:r>
      <w:r w:rsidR="00474C27" w:rsidRPr="004274B4">
        <w:rPr>
          <w:rFonts w:ascii="Arial Nova" w:hAnsi="Arial Nova"/>
        </w:rPr>
        <w:t>, however t</w:t>
      </w:r>
      <w:r w:rsidR="00C97349" w:rsidRPr="004274B4">
        <w:rPr>
          <w:rFonts w:ascii="Arial Nova" w:hAnsi="Arial Nova"/>
        </w:rPr>
        <w:t xml:space="preserve">he </w:t>
      </w:r>
      <w:r w:rsidR="00E02D07" w:rsidRPr="004274B4">
        <w:rPr>
          <w:rFonts w:ascii="Arial Nova" w:hAnsi="Arial Nova"/>
        </w:rPr>
        <w:t xml:space="preserve">CLCB </w:t>
      </w:r>
      <w:r w:rsidR="00864238" w:rsidRPr="004274B4">
        <w:rPr>
          <w:rFonts w:ascii="Arial Nova" w:hAnsi="Arial Nova"/>
        </w:rPr>
        <w:t xml:space="preserve">instead </w:t>
      </w:r>
      <w:r w:rsidR="009D3C1F" w:rsidRPr="004274B4">
        <w:rPr>
          <w:rFonts w:ascii="Arial Nova" w:hAnsi="Arial Nova"/>
        </w:rPr>
        <w:t xml:space="preserve">allows for </w:t>
      </w:r>
      <w:r w:rsidR="00864238" w:rsidRPr="004274B4">
        <w:rPr>
          <w:rFonts w:ascii="Arial Nova" w:hAnsi="Arial Nova"/>
        </w:rPr>
        <w:t>special tax increase</w:t>
      </w:r>
      <w:r w:rsidR="009D3C1F" w:rsidRPr="004274B4">
        <w:rPr>
          <w:rFonts w:ascii="Arial Nova" w:hAnsi="Arial Nova"/>
        </w:rPr>
        <w:t>s</w:t>
      </w:r>
      <w:r w:rsidR="00864238" w:rsidRPr="004274B4">
        <w:rPr>
          <w:rFonts w:ascii="Arial Nova" w:hAnsi="Arial Nova"/>
        </w:rPr>
        <w:t xml:space="preserve"> to maintain prices</w:t>
      </w:r>
      <w:r w:rsidR="009D3C1F" w:rsidRPr="004274B4">
        <w:rPr>
          <w:rFonts w:ascii="Arial Nova" w:hAnsi="Arial Nova"/>
        </w:rPr>
        <w:t xml:space="preserve"> (Wilkins &amp; Rychert, 2020)</w:t>
      </w:r>
      <w:r w:rsidR="00C97349" w:rsidRPr="004274B4">
        <w:rPr>
          <w:rFonts w:ascii="Arial Nova" w:hAnsi="Arial Nova"/>
        </w:rPr>
        <w:t>.</w:t>
      </w:r>
      <w:r w:rsidR="00E02D07" w:rsidRPr="004274B4">
        <w:rPr>
          <w:rFonts w:ascii="Arial Nova" w:hAnsi="Arial Nova"/>
        </w:rPr>
        <w:t xml:space="preserve"> </w:t>
      </w:r>
    </w:p>
    <w:p w14:paraId="50212589" w14:textId="473FC392" w:rsidR="006B538D" w:rsidRPr="004274B4" w:rsidRDefault="00403D10" w:rsidP="003137DC">
      <w:pPr>
        <w:pStyle w:val="ListParagraph"/>
        <w:numPr>
          <w:ilvl w:val="0"/>
          <w:numId w:val="13"/>
        </w:numPr>
        <w:spacing w:after="0"/>
        <w:contextualSpacing w:val="0"/>
        <w:jc w:val="both"/>
        <w:rPr>
          <w:rFonts w:ascii="Arial Nova" w:hAnsi="Arial Nova"/>
        </w:rPr>
      </w:pPr>
      <w:r w:rsidRPr="004274B4">
        <w:rPr>
          <w:rFonts w:ascii="Arial Nova" w:hAnsi="Arial Nova"/>
        </w:rPr>
        <w:t>Cannabis m</w:t>
      </w:r>
      <w:r w:rsidR="003E5929" w:rsidRPr="004274B4">
        <w:rPr>
          <w:rFonts w:ascii="Arial Nova" w:hAnsi="Arial Nova"/>
        </w:rPr>
        <w:t xml:space="preserve">arketing </w:t>
      </w:r>
      <w:r w:rsidRPr="004274B4">
        <w:rPr>
          <w:rFonts w:ascii="Arial Nova" w:hAnsi="Arial Nova"/>
        </w:rPr>
        <w:t xml:space="preserve">by </w:t>
      </w:r>
      <w:r w:rsidR="003E5929" w:rsidRPr="004274B4">
        <w:rPr>
          <w:rFonts w:ascii="Arial Nova" w:hAnsi="Arial Nova"/>
        </w:rPr>
        <w:t xml:space="preserve">a commercial </w:t>
      </w:r>
      <w:r w:rsidR="006B538D" w:rsidRPr="004274B4">
        <w:rPr>
          <w:rFonts w:ascii="Arial Nova" w:hAnsi="Arial Nova"/>
        </w:rPr>
        <w:t xml:space="preserve">industry </w:t>
      </w:r>
      <w:r w:rsidR="00CB6E07" w:rsidRPr="004274B4">
        <w:rPr>
          <w:rFonts w:ascii="Arial Nova" w:hAnsi="Arial Nova"/>
        </w:rPr>
        <w:t xml:space="preserve">may not </w:t>
      </w:r>
      <w:r w:rsidR="006B538D" w:rsidRPr="004274B4">
        <w:rPr>
          <w:rFonts w:ascii="Arial Nova" w:hAnsi="Arial Nova"/>
        </w:rPr>
        <w:t xml:space="preserve">be </w:t>
      </w:r>
      <w:r w:rsidR="003E5929" w:rsidRPr="004274B4">
        <w:rPr>
          <w:rFonts w:ascii="Arial Nova" w:hAnsi="Arial Nova"/>
        </w:rPr>
        <w:t xml:space="preserve">stopped </w:t>
      </w:r>
      <w:r w:rsidR="006B538D" w:rsidRPr="004274B4">
        <w:rPr>
          <w:rFonts w:ascii="Arial Nova" w:hAnsi="Arial Nova"/>
        </w:rPr>
        <w:t xml:space="preserve">by </w:t>
      </w:r>
      <w:r w:rsidR="003E5929" w:rsidRPr="004274B4">
        <w:rPr>
          <w:rFonts w:ascii="Arial Nova" w:hAnsi="Arial Nova"/>
        </w:rPr>
        <w:t>the law</w:t>
      </w:r>
      <w:r w:rsidR="007979F0" w:rsidRPr="004274B4">
        <w:rPr>
          <w:rFonts w:ascii="Arial Nova" w:hAnsi="Arial Nova"/>
        </w:rPr>
        <w:t>.</w:t>
      </w:r>
      <w:r w:rsidR="006B538D" w:rsidRPr="004274B4">
        <w:rPr>
          <w:rFonts w:ascii="Arial Nova" w:hAnsi="Arial Nova"/>
        </w:rPr>
        <w:t xml:space="preserve"> </w:t>
      </w:r>
      <w:r w:rsidR="003E5C5A" w:rsidRPr="004274B4">
        <w:rPr>
          <w:rFonts w:ascii="Arial Nova" w:hAnsi="Arial Nova"/>
        </w:rPr>
        <w:t>A</w:t>
      </w:r>
      <w:r w:rsidR="006B538D" w:rsidRPr="004274B4">
        <w:rPr>
          <w:rFonts w:ascii="Arial Nova" w:hAnsi="Arial Nova"/>
        </w:rPr>
        <w:t>lcohol marketing online</w:t>
      </w:r>
      <w:r w:rsidR="005E500F" w:rsidRPr="004274B4">
        <w:rPr>
          <w:rFonts w:ascii="Arial Nova" w:hAnsi="Arial Nova"/>
        </w:rPr>
        <w:t xml:space="preserve"> </w:t>
      </w:r>
      <w:r w:rsidR="007979F0" w:rsidRPr="004274B4">
        <w:rPr>
          <w:rFonts w:ascii="Arial Nova" w:hAnsi="Arial Nova"/>
        </w:rPr>
        <w:t xml:space="preserve">is now </w:t>
      </w:r>
      <w:r w:rsidR="005E500F" w:rsidRPr="004274B4">
        <w:rPr>
          <w:rFonts w:ascii="Arial Nova" w:hAnsi="Arial Nova"/>
        </w:rPr>
        <w:t xml:space="preserve">difficult to </w:t>
      </w:r>
      <w:r w:rsidR="00A75A75" w:rsidRPr="004274B4">
        <w:rPr>
          <w:rFonts w:ascii="Arial Nova" w:hAnsi="Arial Nova"/>
        </w:rPr>
        <w:t xml:space="preserve">define, </w:t>
      </w:r>
      <w:r w:rsidR="007979F0" w:rsidRPr="004274B4">
        <w:rPr>
          <w:rFonts w:ascii="Arial Nova" w:hAnsi="Arial Nova"/>
        </w:rPr>
        <w:t xml:space="preserve">detect and </w:t>
      </w:r>
      <w:r w:rsidRPr="004274B4">
        <w:rPr>
          <w:rFonts w:ascii="Arial Nova" w:hAnsi="Arial Nova"/>
        </w:rPr>
        <w:t>enforce</w:t>
      </w:r>
      <w:r w:rsidR="007B2976" w:rsidRPr="004274B4">
        <w:rPr>
          <w:rFonts w:ascii="Arial Nova" w:hAnsi="Arial Nova"/>
        </w:rPr>
        <w:t>;</w:t>
      </w:r>
      <w:r w:rsidR="003E5C5A" w:rsidRPr="004274B4">
        <w:rPr>
          <w:rFonts w:ascii="Arial Nova" w:hAnsi="Arial Nova"/>
        </w:rPr>
        <w:t xml:space="preserve"> </w:t>
      </w:r>
      <w:r w:rsidR="007B2976" w:rsidRPr="004274B4">
        <w:rPr>
          <w:rFonts w:ascii="Arial Nova" w:hAnsi="Arial Nova"/>
        </w:rPr>
        <w:t>promotions</w:t>
      </w:r>
      <w:r w:rsidR="00AA7B0C" w:rsidRPr="004274B4">
        <w:rPr>
          <w:rFonts w:ascii="Arial Nova" w:hAnsi="Arial Nova"/>
        </w:rPr>
        <w:t xml:space="preserve"> </w:t>
      </w:r>
      <w:r w:rsidR="007B2976" w:rsidRPr="004274B4">
        <w:rPr>
          <w:rFonts w:ascii="Arial Nova" w:hAnsi="Arial Nova"/>
        </w:rPr>
        <w:t>are</w:t>
      </w:r>
      <w:r w:rsidR="00AA7B0C" w:rsidRPr="004274B4">
        <w:rPr>
          <w:rFonts w:ascii="Arial Nova" w:hAnsi="Arial Nova"/>
        </w:rPr>
        <w:t xml:space="preserve"> t</w:t>
      </w:r>
      <w:r w:rsidR="00CB6E07" w:rsidRPr="004274B4">
        <w:rPr>
          <w:rFonts w:ascii="Arial Nova" w:hAnsi="Arial Nova"/>
        </w:rPr>
        <w:t>arget</w:t>
      </w:r>
      <w:r w:rsidR="00AA7B0C" w:rsidRPr="004274B4">
        <w:rPr>
          <w:rFonts w:ascii="Arial Nova" w:hAnsi="Arial Nova"/>
        </w:rPr>
        <w:t xml:space="preserve">ed and </w:t>
      </w:r>
      <w:r w:rsidR="009D15F6" w:rsidRPr="004274B4">
        <w:rPr>
          <w:rFonts w:ascii="Arial Nova" w:hAnsi="Arial Nova"/>
        </w:rPr>
        <w:t>often</w:t>
      </w:r>
      <w:r w:rsidR="007979F0" w:rsidRPr="004274B4">
        <w:rPr>
          <w:rFonts w:ascii="Arial Nova" w:hAnsi="Arial Nova"/>
        </w:rPr>
        <w:t xml:space="preserve"> visible </w:t>
      </w:r>
      <w:r w:rsidR="008278EF" w:rsidRPr="004274B4">
        <w:rPr>
          <w:rFonts w:ascii="Arial Nova" w:hAnsi="Arial Nova"/>
        </w:rPr>
        <w:t xml:space="preserve">only </w:t>
      </w:r>
      <w:r w:rsidR="00A75A75" w:rsidRPr="004274B4">
        <w:rPr>
          <w:rFonts w:ascii="Arial Nova" w:hAnsi="Arial Nova"/>
        </w:rPr>
        <w:t>in private feeds</w:t>
      </w:r>
      <w:r w:rsidR="007B2976" w:rsidRPr="004274B4">
        <w:rPr>
          <w:rFonts w:ascii="Arial Nova" w:hAnsi="Arial Nova"/>
        </w:rPr>
        <w:t xml:space="preserve">. </w:t>
      </w:r>
      <w:r w:rsidR="00824801">
        <w:rPr>
          <w:rFonts w:ascii="Arial Nova" w:hAnsi="Arial Nova"/>
        </w:rPr>
        <w:t xml:space="preserve">Digital </w:t>
      </w:r>
      <w:r w:rsidR="003E5929" w:rsidRPr="004274B4">
        <w:rPr>
          <w:rFonts w:ascii="Arial Nova" w:hAnsi="Arial Nova"/>
        </w:rPr>
        <w:t xml:space="preserve">marketing </w:t>
      </w:r>
      <w:r w:rsidR="00580612" w:rsidRPr="004274B4">
        <w:rPr>
          <w:rFonts w:ascii="Arial Nova" w:hAnsi="Arial Nova"/>
        </w:rPr>
        <w:t>techniques</w:t>
      </w:r>
      <w:r w:rsidR="007B2976" w:rsidRPr="004274B4">
        <w:rPr>
          <w:rFonts w:ascii="Arial Nova" w:hAnsi="Arial Nova"/>
        </w:rPr>
        <w:t xml:space="preserve"> </w:t>
      </w:r>
      <w:r w:rsidR="00AA7B0C" w:rsidRPr="004274B4">
        <w:rPr>
          <w:rFonts w:ascii="Arial Nova" w:hAnsi="Arial Nova"/>
        </w:rPr>
        <w:t xml:space="preserve">stay ahead of </w:t>
      </w:r>
      <w:r w:rsidR="003E5929" w:rsidRPr="004274B4">
        <w:rPr>
          <w:rFonts w:ascii="Arial Nova" w:hAnsi="Arial Nova"/>
        </w:rPr>
        <w:t>the rules</w:t>
      </w:r>
      <w:r w:rsidR="00AA7B0C" w:rsidRPr="004274B4">
        <w:rPr>
          <w:rFonts w:ascii="Arial Nova" w:hAnsi="Arial Nova"/>
        </w:rPr>
        <w:t xml:space="preserve">, </w:t>
      </w:r>
      <w:r w:rsidR="007B2976" w:rsidRPr="004274B4">
        <w:rPr>
          <w:rFonts w:ascii="Arial Nova" w:hAnsi="Arial Nova"/>
        </w:rPr>
        <w:t xml:space="preserve">such as </w:t>
      </w:r>
      <w:r w:rsidR="007979F0" w:rsidRPr="004274B4">
        <w:rPr>
          <w:rFonts w:ascii="Arial Nova" w:hAnsi="Arial Nova"/>
        </w:rPr>
        <w:t>co-produc</w:t>
      </w:r>
      <w:r w:rsidR="003E5929" w:rsidRPr="004274B4">
        <w:rPr>
          <w:rFonts w:ascii="Arial Nova" w:hAnsi="Arial Nova"/>
        </w:rPr>
        <w:t xml:space="preserve">ing content with </w:t>
      </w:r>
      <w:r w:rsidR="00DA7D57" w:rsidRPr="004274B4">
        <w:rPr>
          <w:rFonts w:ascii="Arial Nova" w:hAnsi="Arial Nova"/>
        </w:rPr>
        <w:t xml:space="preserve">the </w:t>
      </w:r>
      <w:r w:rsidR="005E500F" w:rsidRPr="004274B4">
        <w:rPr>
          <w:rFonts w:ascii="Arial Nova" w:hAnsi="Arial Nova"/>
        </w:rPr>
        <w:t>public</w:t>
      </w:r>
      <w:r w:rsidR="00E167AB" w:rsidRPr="004274B4">
        <w:rPr>
          <w:rFonts w:ascii="Arial Nova" w:hAnsi="Arial Nova"/>
        </w:rPr>
        <w:t xml:space="preserve">, celebrities </w:t>
      </w:r>
      <w:r w:rsidR="003E5929" w:rsidRPr="004274B4">
        <w:rPr>
          <w:rFonts w:ascii="Arial Nova" w:hAnsi="Arial Nova"/>
        </w:rPr>
        <w:t xml:space="preserve">and </w:t>
      </w:r>
      <w:r w:rsidR="007B2976" w:rsidRPr="004274B4">
        <w:rPr>
          <w:rFonts w:ascii="Arial Nova" w:hAnsi="Arial Nova"/>
        </w:rPr>
        <w:t>influencers</w:t>
      </w:r>
      <w:r w:rsidR="003E5929" w:rsidRPr="004274B4">
        <w:rPr>
          <w:rFonts w:ascii="Arial Nova" w:hAnsi="Arial Nova"/>
        </w:rPr>
        <w:t xml:space="preserve"> </w:t>
      </w:r>
      <w:r w:rsidRPr="004274B4">
        <w:rPr>
          <w:rFonts w:ascii="Arial Nova" w:hAnsi="Arial Nova"/>
        </w:rPr>
        <w:t>who</w:t>
      </w:r>
      <w:r w:rsidR="003E5929" w:rsidRPr="004274B4">
        <w:rPr>
          <w:rFonts w:ascii="Arial Nova" w:hAnsi="Arial Nova"/>
        </w:rPr>
        <w:t xml:space="preserve"> share </w:t>
      </w:r>
      <w:r w:rsidRPr="004274B4">
        <w:rPr>
          <w:rFonts w:ascii="Arial Nova" w:hAnsi="Arial Nova"/>
        </w:rPr>
        <w:t>it on</w:t>
      </w:r>
      <w:r w:rsidR="00223C06" w:rsidRPr="004274B4">
        <w:rPr>
          <w:rFonts w:ascii="Arial Nova" w:hAnsi="Arial Nova"/>
        </w:rPr>
        <w:t>line</w:t>
      </w:r>
      <w:r w:rsidR="006B538D" w:rsidRPr="004274B4">
        <w:rPr>
          <w:rFonts w:ascii="Arial Nova" w:hAnsi="Arial Nova"/>
        </w:rPr>
        <w:t xml:space="preserve">. </w:t>
      </w:r>
      <w:r w:rsidR="006F51D1" w:rsidRPr="004274B4">
        <w:rPr>
          <w:rFonts w:ascii="Arial Nova" w:hAnsi="Arial Nova"/>
        </w:rPr>
        <w:t>Alcohol marketing is known to influence the age at which young people start drinking.</w:t>
      </w:r>
    </w:p>
    <w:p w14:paraId="5BC00F1E" w14:textId="5FA371C9" w:rsidR="00976E34" w:rsidRPr="004274B4" w:rsidRDefault="00976E34" w:rsidP="003137DC">
      <w:pPr>
        <w:pStyle w:val="ListParagraph"/>
        <w:numPr>
          <w:ilvl w:val="0"/>
          <w:numId w:val="13"/>
        </w:numPr>
        <w:spacing w:after="0"/>
        <w:contextualSpacing w:val="0"/>
        <w:jc w:val="both"/>
        <w:rPr>
          <w:rFonts w:ascii="Arial Nova" w:hAnsi="Arial Nova"/>
        </w:rPr>
      </w:pPr>
      <w:r w:rsidRPr="004274B4">
        <w:rPr>
          <w:rFonts w:ascii="Arial Nova" w:hAnsi="Arial Nova"/>
        </w:rPr>
        <w:t xml:space="preserve">The </w:t>
      </w:r>
      <w:r w:rsidR="004A5C19" w:rsidRPr="004274B4">
        <w:rPr>
          <w:rFonts w:ascii="Arial Nova" w:hAnsi="Arial Nova"/>
        </w:rPr>
        <w:t xml:space="preserve">CLCB’s </w:t>
      </w:r>
      <w:r w:rsidRPr="004274B4">
        <w:rPr>
          <w:rFonts w:ascii="Arial Nova" w:hAnsi="Arial Nova"/>
        </w:rPr>
        <w:t xml:space="preserve">aim to eliminate the black market </w:t>
      </w:r>
      <w:r w:rsidR="004A5C19" w:rsidRPr="004274B4">
        <w:rPr>
          <w:rFonts w:ascii="Arial Nova" w:hAnsi="Arial Nova"/>
        </w:rPr>
        <w:t xml:space="preserve">provides an argument for </w:t>
      </w:r>
      <w:r w:rsidR="009C25B6" w:rsidRPr="004274B4">
        <w:rPr>
          <w:rFonts w:ascii="Arial Nova" w:hAnsi="Arial Nova"/>
        </w:rPr>
        <w:t>remov</w:t>
      </w:r>
      <w:r w:rsidR="004A5C19" w:rsidRPr="004274B4">
        <w:rPr>
          <w:rFonts w:ascii="Arial Nova" w:hAnsi="Arial Nova"/>
        </w:rPr>
        <w:t>ing</w:t>
      </w:r>
      <w:r w:rsidR="009C25B6" w:rsidRPr="004274B4">
        <w:rPr>
          <w:rFonts w:ascii="Arial Nova" w:hAnsi="Arial Nova"/>
        </w:rPr>
        <w:t xml:space="preserve"> </w:t>
      </w:r>
      <w:r w:rsidR="00471429" w:rsidRPr="004274B4">
        <w:rPr>
          <w:rFonts w:ascii="Arial Nova" w:hAnsi="Arial Nova"/>
        </w:rPr>
        <w:t xml:space="preserve">or loosening </w:t>
      </w:r>
      <w:r w:rsidRPr="004274B4">
        <w:rPr>
          <w:rFonts w:ascii="Arial Nova" w:hAnsi="Arial Nova"/>
        </w:rPr>
        <w:t>regulatory controls</w:t>
      </w:r>
      <w:r w:rsidR="009C25B6" w:rsidRPr="004274B4">
        <w:rPr>
          <w:rFonts w:ascii="Arial Nova" w:hAnsi="Arial Nova"/>
        </w:rPr>
        <w:t xml:space="preserve"> that </w:t>
      </w:r>
      <w:r w:rsidR="00AF64F7" w:rsidRPr="004274B4">
        <w:rPr>
          <w:rFonts w:ascii="Arial Nova" w:hAnsi="Arial Nova"/>
        </w:rPr>
        <w:t>otherwise</w:t>
      </w:r>
      <w:r w:rsidR="00471429" w:rsidRPr="004274B4">
        <w:rPr>
          <w:rFonts w:ascii="Arial Nova" w:hAnsi="Arial Nova"/>
        </w:rPr>
        <w:t xml:space="preserve"> </w:t>
      </w:r>
      <w:r w:rsidR="004A5C19" w:rsidRPr="004274B4">
        <w:rPr>
          <w:rFonts w:ascii="Arial Nova" w:hAnsi="Arial Nova"/>
        </w:rPr>
        <w:t xml:space="preserve">help to </w:t>
      </w:r>
      <w:r w:rsidR="00E46F72" w:rsidRPr="004274B4">
        <w:rPr>
          <w:rFonts w:ascii="Arial Nova" w:hAnsi="Arial Nova"/>
        </w:rPr>
        <w:t>reduce cannabis use and related harm</w:t>
      </w:r>
      <w:r w:rsidRPr="004274B4">
        <w:rPr>
          <w:rFonts w:ascii="Arial Nova" w:hAnsi="Arial Nova"/>
        </w:rPr>
        <w:t>.</w:t>
      </w:r>
    </w:p>
    <w:p w14:paraId="78F23A03" w14:textId="5F4EFD89" w:rsidR="0056519C" w:rsidRPr="004274B4" w:rsidRDefault="0056519C" w:rsidP="0056519C">
      <w:pPr>
        <w:pStyle w:val="ListParagraph"/>
        <w:numPr>
          <w:ilvl w:val="0"/>
          <w:numId w:val="13"/>
        </w:numPr>
        <w:spacing w:after="0"/>
        <w:contextualSpacing w:val="0"/>
        <w:jc w:val="both"/>
        <w:rPr>
          <w:rFonts w:ascii="Arial Nova" w:hAnsi="Arial Nova"/>
        </w:rPr>
      </w:pPr>
      <w:r w:rsidRPr="004274B4">
        <w:rPr>
          <w:rFonts w:ascii="Arial Nova" w:hAnsi="Arial Nova"/>
        </w:rPr>
        <w:t>Social equity provisions like those in the CLCB (e.g. prioritising diverse participation in the cannabis marketplace including groups previously impacted by cannabis prohibition) have been difficult to implement in practice (Kilmer &amp; Neel, 2020; Adinoff &amp; Reiman, 2019).</w:t>
      </w:r>
    </w:p>
    <w:p w14:paraId="5821786D" w14:textId="68869C42" w:rsidR="00317642" w:rsidRPr="004274B4" w:rsidRDefault="00317642" w:rsidP="00497E63">
      <w:pPr>
        <w:pStyle w:val="ListParagraph"/>
        <w:spacing w:after="0"/>
        <w:ind w:left="428"/>
        <w:contextualSpacing w:val="0"/>
        <w:jc w:val="both"/>
        <w:rPr>
          <w:rFonts w:ascii="Arial Nova" w:hAnsi="Arial Nova"/>
        </w:rPr>
      </w:pPr>
    </w:p>
    <w:p w14:paraId="6F309AFD" w14:textId="1BDA8ACB" w:rsidR="00B84F87" w:rsidRPr="004274B4" w:rsidRDefault="00916F33" w:rsidP="00330C2C">
      <w:pPr>
        <w:spacing w:after="0"/>
        <w:jc w:val="both"/>
        <w:rPr>
          <w:rFonts w:ascii="Arial Nova" w:hAnsi="Arial Nova"/>
        </w:rPr>
      </w:pPr>
      <w:r w:rsidRPr="004274B4">
        <w:rPr>
          <w:rFonts w:ascii="Arial Nova" w:hAnsi="Arial Nova"/>
        </w:rPr>
        <w:t>Providing legal access to cannabis under t</w:t>
      </w:r>
      <w:r w:rsidR="003535C8" w:rsidRPr="004274B4">
        <w:rPr>
          <w:rFonts w:ascii="Arial Nova" w:hAnsi="Arial Nova"/>
        </w:rPr>
        <w:t>he</w:t>
      </w:r>
      <w:r w:rsidR="00D617BF" w:rsidRPr="004274B4">
        <w:rPr>
          <w:rFonts w:ascii="Arial Nova" w:hAnsi="Arial Nova"/>
        </w:rPr>
        <w:t xml:space="preserve"> </w:t>
      </w:r>
      <w:r w:rsidR="00527045" w:rsidRPr="004274B4">
        <w:rPr>
          <w:rFonts w:ascii="Arial Nova" w:hAnsi="Arial Nova"/>
        </w:rPr>
        <w:t xml:space="preserve">CLCB </w:t>
      </w:r>
      <w:r w:rsidR="00916B0D" w:rsidRPr="004274B4">
        <w:rPr>
          <w:rFonts w:ascii="Arial Nova" w:hAnsi="Arial Nova"/>
        </w:rPr>
        <w:t>offer</w:t>
      </w:r>
      <w:r w:rsidR="00527045" w:rsidRPr="004274B4">
        <w:rPr>
          <w:rFonts w:ascii="Arial Nova" w:hAnsi="Arial Nova"/>
        </w:rPr>
        <w:t>s</w:t>
      </w:r>
      <w:r w:rsidR="00916B0D" w:rsidRPr="004274B4">
        <w:rPr>
          <w:rFonts w:ascii="Arial Nova" w:hAnsi="Arial Nova"/>
        </w:rPr>
        <w:t xml:space="preserve"> </w:t>
      </w:r>
      <w:r w:rsidR="00EC180C" w:rsidRPr="004274B4">
        <w:rPr>
          <w:rFonts w:ascii="Arial Nova" w:hAnsi="Arial Nova"/>
        </w:rPr>
        <w:t>a range of</w:t>
      </w:r>
      <w:r w:rsidR="003535C8" w:rsidRPr="004274B4">
        <w:rPr>
          <w:rFonts w:ascii="Arial Nova" w:hAnsi="Arial Nova"/>
        </w:rPr>
        <w:t xml:space="preserve"> </w:t>
      </w:r>
      <w:r w:rsidR="0002207C" w:rsidRPr="00F01EEB">
        <w:rPr>
          <w:rFonts w:ascii="Arial Nova" w:hAnsi="Arial Nova"/>
        </w:rPr>
        <w:t>potential</w:t>
      </w:r>
      <w:r w:rsidR="0002207C" w:rsidRPr="00737F2E">
        <w:rPr>
          <w:rFonts w:ascii="Arial Nova" w:hAnsi="Arial Nova"/>
          <w:b/>
          <w:bCs/>
        </w:rPr>
        <w:t xml:space="preserve"> </w:t>
      </w:r>
      <w:r w:rsidR="003535C8" w:rsidRPr="00737F2E">
        <w:rPr>
          <w:rFonts w:ascii="Arial Nova" w:hAnsi="Arial Nova"/>
          <w:b/>
          <w:bCs/>
        </w:rPr>
        <w:t>benefits</w:t>
      </w:r>
      <w:r w:rsidR="00317642" w:rsidRPr="004274B4">
        <w:rPr>
          <w:rFonts w:ascii="Arial Nova" w:hAnsi="Arial Nova"/>
        </w:rPr>
        <w:t xml:space="preserve">, particularly to the </w:t>
      </w:r>
      <w:r w:rsidR="001D7A94" w:rsidRPr="004274B4">
        <w:rPr>
          <w:rFonts w:ascii="Arial Nova" w:hAnsi="Arial Nova"/>
        </w:rPr>
        <w:t>significant number</w:t>
      </w:r>
      <w:r w:rsidR="00317642" w:rsidRPr="004274B4">
        <w:rPr>
          <w:rFonts w:ascii="Arial Nova" w:hAnsi="Arial Nova"/>
        </w:rPr>
        <w:t xml:space="preserve"> of New Zealanders presently using cannabis</w:t>
      </w:r>
      <w:r w:rsidR="00B84F87" w:rsidRPr="004274B4">
        <w:rPr>
          <w:rFonts w:ascii="Arial Nova" w:hAnsi="Arial Nova"/>
        </w:rPr>
        <w:t xml:space="preserve">: </w:t>
      </w:r>
    </w:p>
    <w:p w14:paraId="41061AD7" w14:textId="427C2423" w:rsidR="00AE3FB2" w:rsidRDefault="00B43313" w:rsidP="00497E63">
      <w:pPr>
        <w:pStyle w:val="ListParagraph"/>
        <w:numPr>
          <w:ilvl w:val="0"/>
          <w:numId w:val="13"/>
        </w:numPr>
        <w:spacing w:after="0"/>
        <w:contextualSpacing w:val="0"/>
        <w:jc w:val="both"/>
        <w:rPr>
          <w:rFonts w:ascii="Arial Nova" w:hAnsi="Arial Nova"/>
        </w:rPr>
      </w:pPr>
      <w:r w:rsidRPr="004274B4">
        <w:rPr>
          <w:rFonts w:ascii="Arial Nova" w:hAnsi="Arial Nova"/>
        </w:rPr>
        <w:t xml:space="preserve">Adults who use cannabis </w:t>
      </w:r>
      <w:r w:rsidR="00AE3FB2">
        <w:rPr>
          <w:rFonts w:ascii="Arial Nova" w:hAnsi="Arial Nova"/>
        </w:rPr>
        <w:t>c</w:t>
      </w:r>
      <w:r w:rsidRPr="004274B4">
        <w:rPr>
          <w:rFonts w:ascii="Arial Nova" w:hAnsi="Arial Nova"/>
        </w:rPr>
        <w:t xml:space="preserve">ould do so </w:t>
      </w:r>
      <w:r w:rsidR="003137FA" w:rsidRPr="004274B4">
        <w:rPr>
          <w:rFonts w:ascii="Arial Nova" w:hAnsi="Arial Nova"/>
        </w:rPr>
        <w:t>without breaking the law</w:t>
      </w:r>
      <w:r w:rsidR="00AE3FB2">
        <w:rPr>
          <w:rFonts w:ascii="Arial Nova" w:hAnsi="Arial Nova"/>
        </w:rPr>
        <w:t>.</w:t>
      </w:r>
      <w:r w:rsidR="003137FA" w:rsidRPr="004274B4">
        <w:rPr>
          <w:rFonts w:ascii="Arial Nova" w:hAnsi="Arial Nova"/>
        </w:rPr>
        <w:t xml:space="preserve"> </w:t>
      </w:r>
    </w:p>
    <w:p w14:paraId="67854596" w14:textId="05CBEA25" w:rsidR="001D7A94" w:rsidRPr="004274B4" w:rsidRDefault="00AE3FB2" w:rsidP="00497E63">
      <w:pPr>
        <w:pStyle w:val="ListParagraph"/>
        <w:numPr>
          <w:ilvl w:val="0"/>
          <w:numId w:val="13"/>
        </w:numPr>
        <w:spacing w:after="0"/>
        <w:contextualSpacing w:val="0"/>
        <w:jc w:val="both"/>
        <w:rPr>
          <w:rFonts w:ascii="Arial Nova" w:hAnsi="Arial Nova"/>
        </w:rPr>
      </w:pPr>
      <w:r>
        <w:rPr>
          <w:rFonts w:ascii="Arial Nova" w:hAnsi="Arial Nova"/>
        </w:rPr>
        <w:t>A</w:t>
      </w:r>
      <w:r w:rsidR="0002207C" w:rsidRPr="004274B4">
        <w:rPr>
          <w:rFonts w:ascii="Arial Nova" w:hAnsi="Arial Nova"/>
        </w:rPr>
        <w:t>ny remaining a</w:t>
      </w:r>
      <w:r w:rsidR="00D617BF" w:rsidRPr="004274B4">
        <w:rPr>
          <w:rFonts w:ascii="Arial Nova" w:hAnsi="Arial Nova"/>
        </w:rPr>
        <w:t xml:space="preserve">rrests for </w:t>
      </w:r>
      <w:r w:rsidR="00A75A75" w:rsidRPr="004274B4">
        <w:rPr>
          <w:rFonts w:ascii="Arial Nova" w:hAnsi="Arial Nova"/>
        </w:rPr>
        <w:t>possessin</w:t>
      </w:r>
      <w:r w:rsidR="00864238" w:rsidRPr="004274B4">
        <w:rPr>
          <w:rFonts w:ascii="Arial Nova" w:hAnsi="Arial Nova"/>
        </w:rPr>
        <w:t>g</w:t>
      </w:r>
      <w:r w:rsidR="00A75A75" w:rsidRPr="004274B4">
        <w:rPr>
          <w:rFonts w:ascii="Arial Nova" w:hAnsi="Arial Nova"/>
        </w:rPr>
        <w:t xml:space="preserve"> </w:t>
      </w:r>
      <w:r w:rsidR="00D617BF" w:rsidRPr="004274B4">
        <w:rPr>
          <w:rFonts w:ascii="Arial Nova" w:hAnsi="Arial Nova"/>
        </w:rPr>
        <w:t xml:space="preserve">cannabis </w:t>
      </w:r>
      <w:r w:rsidR="00864238" w:rsidRPr="004274B4">
        <w:rPr>
          <w:rFonts w:ascii="Arial Nova" w:hAnsi="Arial Nova"/>
        </w:rPr>
        <w:t xml:space="preserve">for personal use (less than 14 grams) </w:t>
      </w:r>
      <w:r w:rsidR="0002207C" w:rsidRPr="004274B4">
        <w:rPr>
          <w:rFonts w:ascii="Arial Nova" w:hAnsi="Arial Nova"/>
        </w:rPr>
        <w:t>w</w:t>
      </w:r>
      <w:r w:rsidR="00D617BF" w:rsidRPr="004274B4">
        <w:rPr>
          <w:rFonts w:ascii="Arial Nova" w:hAnsi="Arial Nova"/>
        </w:rPr>
        <w:t xml:space="preserve">ould </w:t>
      </w:r>
      <w:r w:rsidR="0002207C" w:rsidRPr="004274B4">
        <w:rPr>
          <w:rFonts w:ascii="Arial Nova" w:hAnsi="Arial Nova"/>
        </w:rPr>
        <w:t>stop</w:t>
      </w:r>
      <w:r w:rsidR="0042573D">
        <w:rPr>
          <w:rFonts w:ascii="Arial Nova" w:hAnsi="Arial Nova"/>
        </w:rPr>
        <w:t xml:space="preserve">. This will </w:t>
      </w:r>
      <w:r w:rsidR="00BD2DD4">
        <w:rPr>
          <w:rFonts w:ascii="Arial Nova" w:hAnsi="Arial Nova"/>
        </w:rPr>
        <w:t>reduc</w:t>
      </w:r>
      <w:r w:rsidR="0042573D">
        <w:rPr>
          <w:rFonts w:ascii="Arial Nova" w:hAnsi="Arial Nova"/>
        </w:rPr>
        <w:t>e one sou</w:t>
      </w:r>
      <w:r w:rsidR="00836531">
        <w:rPr>
          <w:rFonts w:ascii="Arial Nova" w:hAnsi="Arial Nova"/>
        </w:rPr>
        <w:t>r</w:t>
      </w:r>
      <w:r w:rsidR="0042573D">
        <w:rPr>
          <w:rFonts w:ascii="Arial Nova" w:hAnsi="Arial Nova"/>
        </w:rPr>
        <w:t xml:space="preserve">ce of </w:t>
      </w:r>
      <w:r w:rsidR="00BD2DD4">
        <w:rPr>
          <w:rFonts w:ascii="Arial Nova" w:hAnsi="Arial Nova"/>
        </w:rPr>
        <w:t>inequities in justice outcomes for Maori</w:t>
      </w:r>
      <w:r w:rsidR="00A75A75" w:rsidRPr="004274B4">
        <w:rPr>
          <w:rFonts w:ascii="Arial Nova" w:hAnsi="Arial Nova"/>
        </w:rPr>
        <w:t>.</w:t>
      </w:r>
      <w:r>
        <w:rPr>
          <w:rFonts w:ascii="Arial Nova" w:hAnsi="Arial Nova"/>
        </w:rPr>
        <w:t xml:space="preserve"> </w:t>
      </w:r>
      <w:r w:rsidR="001D7A94" w:rsidRPr="004274B4">
        <w:rPr>
          <w:rFonts w:ascii="Arial Nova" w:hAnsi="Arial Nova"/>
        </w:rPr>
        <w:t xml:space="preserve">In parts of the United States that legalised adult </w:t>
      </w:r>
      <w:r>
        <w:rPr>
          <w:rFonts w:ascii="Arial Nova" w:hAnsi="Arial Nova"/>
        </w:rPr>
        <w:t xml:space="preserve">cannabis </w:t>
      </w:r>
      <w:r w:rsidR="001D7A94" w:rsidRPr="004274B4">
        <w:rPr>
          <w:rFonts w:ascii="Arial Nova" w:hAnsi="Arial Nova"/>
        </w:rPr>
        <w:t>use</w:t>
      </w:r>
      <w:r w:rsidR="0057486A" w:rsidRPr="004274B4">
        <w:rPr>
          <w:rFonts w:ascii="Arial Nova" w:hAnsi="Arial Nova"/>
        </w:rPr>
        <w:t>,</w:t>
      </w:r>
      <w:r w:rsidR="001D7A94" w:rsidRPr="004274B4">
        <w:rPr>
          <w:rFonts w:ascii="Arial Nova" w:hAnsi="Arial Nova"/>
        </w:rPr>
        <w:t xml:space="preserve"> arrests </w:t>
      </w:r>
      <w:r w:rsidR="00874850" w:rsidRPr="004274B4">
        <w:rPr>
          <w:rFonts w:ascii="Arial Nova" w:hAnsi="Arial Nova"/>
        </w:rPr>
        <w:t xml:space="preserve">of adults </w:t>
      </w:r>
      <w:r w:rsidR="001D7A94" w:rsidRPr="004274B4">
        <w:rPr>
          <w:rFonts w:ascii="Arial Nova" w:hAnsi="Arial Nova"/>
        </w:rPr>
        <w:t xml:space="preserve">fell sharply but arrests </w:t>
      </w:r>
      <w:r w:rsidR="00874850" w:rsidRPr="004274B4">
        <w:rPr>
          <w:rFonts w:ascii="Arial Nova" w:hAnsi="Arial Nova"/>
        </w:rPr>
        <w:t xml:space="preserve">of youth </w:t>
      </w:r>
      <w:r w:rsidR="001D7A94" w:rsidRPr="004274B4">
        <w:rPr>
          <w:rFonts w:ascii="Arial Nova" w:hAnsi="Arial Nova"/>
        </w:rPr>
        <w:t>did not (Plunk et al., 2019). Bias may also remain; in Colorado</w:t>
      </w:r>
      <w:r w:rsidR="003F5C78" w:rsidRPr="004274B4">
        <w:rPr>
          <w:rFonts w:ascii="Arial Nova" w:hAnsi="Arial Nova"/>
        </w:rPr>
        <w:t xml:space="preserve"> in 2016</w:t>
      </w:r>
      <w:r w:rsidR="00BD2DD4">
        <w:rPr>
          <w:rFonts w:ascii="Arial Nova" w:hAnsi="Arial Nova"/>
        </w:rPr>
        <w:t xml:space="preserve"> (after legalisation)</w:t>
      </w:r>
      <w:r w:rsidR="001D7A94" w:rsidRPr="004274B4">
        <w:rPr>
          <w:rFonts w:ascii="Arial Nova" w:hAnsi="Arial Nova"/>
        </w:rPr>
        <w:t>, cannabis arrest rates for black individuals were three times higher than for whites (Reed, 2016).</w:t>
      </w:r>
    </w:p>
    <w:p w14:paraId="3B101B7B" w14:textId="585FBF24" w:rsidR="0037260A" w:rsidRPr="004274B4" w:rsidRDefault="00B43313">
      <w:pPr>
        <w:pStyle w:val="ListParagraph"/>
        <w:numPr>
          <w:ilvl w:val="0"/>
          <w:numId w:val="13"/>
        </w:numPr>
        <w:spacing w:after="0"/>
        <w:contextualSpacing w:val="0"/>
        <w:jc w:val="both"/>
        <w:rPr>
          <w:rFonts w:ascii="Arial Nova" w:hAnsi="Arial Nova"/>
        </w:rPr>
      </w:pPr>
      <w:r w:rsidRPr="004274B4">
        <w:rPr>
          <w:rFonts w:ascii="Arial Nova" w:hAnsi="Arial Nova"/>
        </w:rPr>
        <w:t>People who use c</w:t>
      </w:r>
      <w:r w:rsidR="00573E81" w:rsidRPr="004274B4">
        <w:rPr>
          <w:rFonts w:ascii="Arial Nova" w:hAnsi="Arial Nova"/>
        </w:rPr>
        <w:t xml:space="preserve">annabis </w:t>
      </w:r>
      <w:r w:rsidR="0002207C" w:rsidRPr="004274B4">
        <w:rPr>
          <w:rFonts w:ascii="Arial Nova" w:hAnsi="Arial Nova"/>
        </w:rPr>
        <w:t xml:space="preserve">would </w:t>
      </w:r>
      <w:r w:rsidR="00573E81" w:rsidRPr="004274B4">
        <w:rPr>
          <w:rFonts w:ascii="Arial Nova" w:hAnsi="Arial Nova"/>
        </w:rPr>
        <w:t>no longer need to contact black market sellers, who may offer other drugs.</w:t>
      </w:r>
      <w:r w:rsidR="0002207C" w:rsidRPr="004274B4">
        <w:rPr>
          <w:rFonts w:ascii="Arial Nova" w:hAnsi="Arial Nova"/>
        </w:rPr>
        <w:t xml:space="preserve"> </w:t>
      </w:r>
      <w:r w:rsidR="0037260A" w:rsidRPr="004274B4">
        <w:rPr>
          <w:rFonts w:ascii="Arial Nova" w:hAnsi="Arial Nova"/>
        </w:rPr>
        <w:t xml:space="preserve">This is </w:t>
      </w:r>
      <w:r w:rsidR="003137FA" w:rsidRPr="004274B4">
        <w:rPr>
          <w:rFonts w:ascii="Arial Nova" w:hAnsi="Arial Nova"/>
        </w:rPr>
        <w:t xml:space="preserve">a potential explanation for </w:t>
      </w:r>
      <w:r w:rsidRPr="004274B4">
        <w:rPr>
          <w:rFonts w:ascii="Arial Nova" w:hAnsi="Arial Nova"/>
        </w:rPr>
        <w:t xml:space="preserve">part of the </w:t>
      </w:r>
      <w:r w:rsidR="0037260A" w:rsidRPr="004274B4">
        <w:rPr>
          <w:rFonts w:ascii="Arial Nova" w:hAnsi="Arial Nova"/>
        </w:rPr>
        <w:t>link between cannabis use and other drug use</w:t>
      </w:r>
      <w:r w:rsidR="003137FA" w:rsidRPr="004274B4">
        <w:rPr>
          <w:rFonts w:ascii="Arial Nova" w:hAnsi="Arial Nova"/>
        </w:rPr>
        <w:t>, but this is not confirmed</w:t>
      </w:r>
      <w:r w:rsidR="0037260A" w:rsidRPr="004274B4">
        <w:rPr>
          <w:rFonts w:ascii="Arial Nova" w:hAnsi="Arial Nova"/>
        </w:rPr>
        <w:t>.</w:t>
      </w:r>
    </w:p>
    <w:p w14:paraId="6D7BBD1D" w14:textId="4C68E445" w:rsidR="004B4210" w:rsidRPr="004274B4" w:rsidRDefault="004B4210" w:rsidP="004B4210">
      <w:pPr>
        <w:pStyle w:val="ListParagraph"/>
        <w:numPr>
          <w:ilvl w:val="0"/>
          <w:numId w:val="13"/>
        </w:numPr>
        <w:spacing w:after="0"/>
        <w:contextualSpacing w:val="0"/>
        <w:jc w:val="both"/>
        <w:rPr>
          <w:rFonts w:ascii="Arial Nova" w:hAnsi="Arial Nova"/>
        </w:rPr>
      </w:pPr>
      <w:r w:rsidRPr="004274B4">
        <w:rPr>
          <w:rFonts w:ascii="Arial Nova" w:hAnsi="Arial Nova"/>
        </w:rPr>
        <w:t>People experiencing cannabis use problems may be more prepared to speak about their use and face one less barrier to accessing support</w:t>
      </w:r>
      <w:r w:rsidR="00646C54" w:rsidRPr="004274B4">
        <w:rPr>
          <w:rFonts w:ascii="Arial Nova" w:hAnsi="Arial Nova"/>
        </w:rPr>
        <w:t xml:space="preserve"> </w:t>
      </w:r>
      <w:r w:rsidR="00BC149E" w:rsidRPr="004274B4">
        <w:rPr>
          <w:rFonts w:ascii="Arial Nova" w:hAnsi="Arial Nova"/>
        </w:rPr>
        <w:t>(Government Inquiry into Mental Health and Addiction, 2018)</w:t>
      </w:r>
      <w:r w:rsidRPr="004274B4">
        <w:rPr>
          <w:rFonts w:ascii="Arial Nova" w:hAnsi="Arial Nova"/>
        </w:rPr>
        <w:t>.</w:t>
      </w:r>
    </w:p>
    <w:p w14:paraId="7A174679" w14:textId="22079B35" w:rsidR="00573E81" w:rsidRPr="004274B4" w:rsidRDefault="00573E81">
      <w:pPr>
        <w:pStyle w:val="ListParagraph"/>
        <w:numPr>
          <w:ilvl w:val="0"/>
          <w:numId w:val="13"/>
        </w:numPr>
        <w:spacing w:after="0"/>
        <w:contextualSpacing w:val="0"/>
        <w:jc w:val="both"/>
        <w:rPr>
          <w:rFonts w:ascii="Arial Nova" w:hAnsi="Arial Nova"/>
        </w:rPr>
      </w:pPr>
      <w:r w:rsidRPr="004274B4">
        <w:rPr>
          <w:rFonts w:ascii="Arial Nova" w:hAnsi="Arial Nova"/>
        </w:rPr>
        <w:t xml:space="preserve">The </w:t>
      </w:r>
      <w:r w:rsidR="00E1737C" w:rsidRPr="004274B4">
        <w:rPr>
          <w:rFonts w:ascii="Arial Nova" w:hAnsi="Arial Nova"/>
        </w:rPr>
        <w:t xml:space="preserve">psychoactive </w:t>
      </w:r>
      <w:r w:rsidRPr="004274B4">
        <w:rPr>
          <w:rFonts w:ascii="Arial Nova" w:hAnsi="Arial Nova"/>
        </w:rPr>
        <w:t xml:space="preserve">potency of cannabis </w:t>
      </w:r>
      <w:r w:rsidR="003137FA" w:rsidRPr="004274B4">
        <w:rPr>
          <w:rFonts w:ascii="Arial Nova" w:hAnsi="Arial Nova"/>
        </w:rPr>
        <w:t xml:space="preserve">in legal stores </w:t>
      </w:r>
      <w:r w:rsidRPr="004274B4">
        <w:rPr>
          <w:rFonts w:ascii="Arial Nova" w:hAnsi="Arial Nova"/>
        </w:rPr>
        <w:t xml:space="preserve">would </w:t>
      </w:r>
      <w:r w:rsidR="00E1737C" w:rsidRPr="004274B4">
        <w:rPr>
          <w:rFonts w:ascii="Arial Nova" w:hAnsi="Arial Nova"/>
        </w:rPr>
        <w:t xml:space="preserve">have </w:t>
      </w:r>
      <w:r w:rsidR="003137FA" w:rsidRPr="004274B4">
        <w:rPr>
          <w:rFonts w:ascii="Arial Nova" w:hAnsi="Arial Nova"/>
        </w:rPr>
        <w:t xml:space="preserve">a maximum limit and </w:t>
      </w:r>
      <w:r w:rsidR="0052143A" w:rsidRPr="004274B4">
        <w:rPr>
          <w:rFonts w:ascii="Arial Nova" w:hAnsi="Arial Nova"/>
        </w:rPr>
        <w:t xml:space="preserve">be </w:t>
      </w:r>
      <w:r w:rsidR="003137FA" w:rsidRPr="004274B4">
        <w:rPr>
          <w:rFonts w:ascii="Arial Nova" w:hAnsi="Arial Nova"/>
        </w:rPr>
        <w:t>displayed on packaging</w:t>
      </w:r>
      <w:r w:rsidRPr="004274B4">
        <w:rPr>
          <w:rFonts w:ascii="Arial Nova" w:hAnsi="Arial Nova"/>
        </w:rPr>
        <w:t>.</w:t>
      </w:r>
      <w:r w:rsidR="003137FA" w:rsidRPr="004274B4">
        <w:rPr>
          <w:rFonts w:ascii="Arial Nova" w:hAnsi="Arial Nova"/>
        </w:rPr>
        <w:t xml:space="preserve"> Higher taxes would be applied to more potent products and may encourage people to use </w:t>
      </w:r>
      <w:r w:rsidR="009C5328" w:rsidRPr="004274B4">
        <w:rPr>
          <w:rFonts w:ascii="Arial Nova" w:hAnsi="Arial Nova"/>
        </w:rPr>
        <w:t xml:space="preserve">less </w:t>
      </w:r>
      <w:r w:rsidR="003137FA" w:rsidRPr="004274B4">
        <w:rPr>
          <w:rFonts w:ascii="Arial Nova" w:hAnsi="Arial Nova"/>
        </w:rPr>
        <w:t>risk</w:t>
      </w:r>
      <w:r w:rsidR="009C5328" w:rsidRPr="004274B4">
        <w:rPr>
          <w:rFonts w:ascii="Arial Nova" w:hAnsi="Arial Nova"/>
        </w:rPr>
        <w:t>y</w:t>
      </w:r>
      <w:r w:rsidR="003137FA" w:rsidRPr="004274B4">
        <w:rPr>
          <w:rFonts w:ascii="Arial Nova" w:hAnsi="Arial Nova"/>
        </w:rPr>
        <w:t xml:space="preserve"> products.</w:t>
      </w:r>
    </w:p>
    <w:p w14:paraId="69F779FA" w14:textId="18D9F707" w:rsidR="00573E81" w:rsidRPr="004274B4" w:rsidRDefault="00573E81" w:rsidP="00573E81">
      <w:pPr>
        <w:pStyle w:val="ListParagraph"/>
        <w:numPr>
          <w:ilvl w:val="0"/>
          <w:numId w:val="13"/>
        </w:numPr>
        <w:spacing w:after="0"/>
        <w:contextualSpacing w:val="0"/>
        <w:jc w:val="both"/>
        <w:rPr>
          <w:rFonts w:ascii="Arial Nova" w:hAnsi="Arial Nova"/>
        </w:rPr>
      </w:pPr>
      <w:r w:rsidRPr="004274B4">
        <w:rPr>
          <w:rFonts w:ascii="Arial Nova" w:hAnsi="Arial Nova"/>
        </w:rPr>
        <w:t xml:space="preserve">Production standards, including regulations on the use of pesticides, would reduce the risk of </w:t>
      </w:r>
      <w:r w:rsidR="00AB33D6" w:rsidRPr="004274B4">
        <w:rPr>
          <w:rFonts w:ascii="Arial Nova" w:hAnsi="Arial Nova"/>
        </w:rPr>
        <w:t>harm</w:t>
      </w:r>
      <w:r w:rsidR="003137FA" w:rsidRPr="004274B4">
        <w:rPr>
          <w:rFonts w:ascii="Arial Nova" w:hAnsi="Arial Nova"/>
        </w:rPr>
        <w:t xml:space="preserve"> to consumers from </w:t>
      </w:r>
      <w:r w:rsidR="00AB33D6" w:rsidRPr="004274B4">
        <w:rPr>
          <w:rFonts w:ascii="Arial Nova" w:hAnsi="Arial Nova"/>
        </w:rPr>
        <w:t>fungus, banned fertilisers and insecticides, which may be present in illegal cannabis.</w:t>
      </w:r>
    </w:p>
    <w:p w14:paraId="607586BA" w14:textId="5216D439" w:rsidR="00E167AB" w:rsidRPr="004274B4" w:rsidRDefault="00CE64B4">
      <w:pPr>
        <w:pStyle w:val="ListParagraph"/>
        <w:numPr>
          <w:ilvl w:val="0"/>
          <w:numId w:val="13"/>
        </w:numPr>
        <w:spacing w:after="0"/>
        <w:contextualSpacing w:val="0"/>
        <w:jc w:val="both"/>
        <w:rPr>
          <w:rFonts w:ascii="Arial Nova" w:hAnsi="Arial Nova"/>
        </w:rPr>
      </w:pPr>
      <w:r w:rsidRPr="004274B4">
        <w:rPr>
          <w:rFonts w:ascii="Arial Nova" w:hAnsi="Arial Nova"/>
        </w:rPr>
        <w:t xml:space="preserve">Consumers will have </w:t>
      </w:r>
      <w:r w:rsidR="000F62F9" w:rsidRPr="004274B4">
        <w:rPr>
          <w:rFonts w:ascii="Arial Nova" w:hAnsi="Arial Nova"/>
        </w:rPr>
        <w:t xml:space="preserve">detailed product </w:t>
      </w:r>
      <w:r w:rsidRPr="004274B4">
        <w:rPr>
          <w:rFonts w:ascii="Arial Nova" w:hAnsi="Arial Nova"/>
        </w:rPr>
        <w:t>information</w:t>
      </w:r>
      <w:r w:rsidR="00946140" w:rsidRPr="004274B4">
        <w:rPr>
          <w:rFonts w:ascii="Arial Nova" w:hAnsi="Arial Nova"/>
        </w:rPr>
        <w:t xml:space="preserve"> </w:t>
      </w:r>
      <w:r w:rsidR="00E23F07" w:rsidRPr="004274B4">
        <w:rPr>
          <w:rFonts w:ascii="Arial Nova" w:hAnsi="Arial Nova"/>
        </w:rPr>
        <w:t xml:space="preserve">listed on </w:t>
      </w:r>
      <w:r w:rsidR="00B84F87" w:rsidRPr="004274B4">
        <w:rPr>
          <w:rFonts w:ascii="Arial Nova" w:hAnsi="Arial Nova"/>
        </w:rPr>
        <w:t>packaging</w:t>
      </w:r>
      <w:r w:rsidR="0098110B" w:rsidRPr="004274B4">
        <w:rPr>
          <w:rFonts w:ascii="Arial Nova" w:hAnsi="Arial Nova"/>
        </w:rPr>
        <w:t>, along</w:t>
      </w:r>
      <w:r w:rsidR="000F62F9" w:rsidRPr="004274B4">
        <w:rPr>
          <w:rFonts w:ascii="Arial Nova" w:hAnsi="Arial Nova"/>
        </w:rPr>
        <w:t xml:space="preserve">side </w:t>
      </w:r>
      <w:r w:rsidR="0098110B" w:rsidRPr="004274B4">
        <w:rPr>
          <w:rFonts w:ascii="Arial Nova" w:hAnsi="Arial Nova"/>
        </w:rPr>
        <w:t>i</w:t>
      </w:r>
      <w:r w:rsidR="00E23F07" w:rsidRPr="004274B4">
        <w:rPr>
          <w:rFonts w:ascii="Arial Nova" w:hAnsi="Arial Nova"/>
        </w:rPr>
        <w:t xml:space="preserve">nformation on </w:t>
      </w:r>
      <w:r w:rsidR="0098110B" w:rsidRPr="004274B4">
        <w:rPr>
          <w:rFonts w:ascii="Arial Nova" w:hAnsi="Arial Nova"/>
        </w:rPr>
        <w:t xml:space="preserve">the </w:t>
      </w:r>
      <w:r w:rsidR="00E23F07" w:rsidRPr="004274B4">
        <w:rPr>
          <w:rFonts w:ascii="Arial Nova" w:hAnsi="Arial Nova"/>
        </w:rPr>
        <w:t>harm</w:t>
      </w:r>
      <w:r w:rsidR="0098110B" w:rsidRPr="004274B4">
        <w:rPr>
          <w:rFonts w:ascii="Arial Nova" w:hAnsi="Arial Nova"/>
        </w:rPr>
        <w:t xml:space="preserve">s of use and ways to </w:t>
      </w:r>
      <w:r w:rsidR="00E23F07" w:rsidRPr="004274B4">
        <w:rPr>
          <w:rFonts w:ascii="Arial Nova" w:hAnsi="Arial Nova"/>
        </w:rPr>
        <w:t>minimis</w:t>
      </w:r>
      <w:r w:rsidR="0098110B" w:rsidRPr="004274B4">
        <w:rPr>
          <w:rFonts w:ascii="Arial Nova" w:hAnsi="Arial Nova"/>
        </w:rPr>
        <w:t>e</w:t>
      </w:r>
      <w:r w:rsidR="00E23F07" w:rsidRPr="004274B4">
        <w:rPr>
          <w:rFonts w:ascii="Arial Nova" w:hAnsi="Arial Nova"/>
        </w:rPr>
        <w:t xml:space="preserve"> the risks.</w:t>
      </w:r>
    </w:p>
    <w:p w14:paraId="0EF31843" w14:textId="289AE1DA" w:rsidR="00B84F87" w:rsidRPr="004274B4" w:rsidRDefault="00317642" w:rsidP="003137DC">
      <w:pPr>
        <w:pStyle w:val="ListParagraph"/>
        <w:numPr>
          <w:ilvl w:val="0"/>
          <w:numId w:val="13"/>
        </w:numPr>
        <w:spacing w:after="0"/>
        <w:contextualSpacing w:val="0"/>
        <w:jc w:val="both"/>
        <w:rPr>
          <w:rFonts w:ascii="Arial Nova" w:hAnsi="Arial Nova"/>
        </w:rPr>
      </w:pPr>
      <w:r w:rsidRPr="004274B4">
        <w:rPr>
          <w:rFonts w:ascii="Arial Nova" w:hAnsi="Arial Nova"/>
        </w:rPr>
        <w:lastRenderedPageBreak/>
        <w:t>Tax r</w:t>
      </w:r>
      <w:r w:rsidR="00B84F87" w:rsidRPr="004274B4">
        <w:rPr>
          <w:rFonts w:ascii="Arial Nova" w:hAnsi="Arial Nova"/>
        </w:rPr>
        <w:t>evenue</w:t>
      </w:r>
      <w:r w:rsidRPr="004274B4">
        <w:rPr>
          <w:rFonts w:ascii="Arial Nova" w:hAnsi="Arial Nova"/>
        </w:rPr>
        <w:t>s and levies</w:t>
      </w:r>
      <w:r w:rsidR="00B84F87" w:rsidRPr="004274B4">
        <w:rPr>
          <w:rFonts w:ascii="Arial Nova" w:hAnsi="Arial Nova"/>
        </w:rPr>
        <w:t xml:space="preserve"> </w:t>
      </w:r>
      <w:r w:rsidR="007465B2" w:rsidRPr="004274B4">
        <w:rPr>
          <w:rFonts w:ascii="Arial Nova" w:hAnsi="Arial Nova"/>
        </w:rPr>
        <w:t>w</w:t>
      </w:r>
      <w:r w:rsidR="00B84F87" w:rsidRPr="004274B4">
        <w:rPr>
          <w:rFonts w:ascii="Arial Nova" w:hAnsi="Arial Nova"/>
        </w:rPr>
        <w:t xml:space="preserve">ould </w:t>
      </w:r>
      <w:r w:rsidRPr="004274B4">
        <w:rPr>
          <w:rFonts w:ascii="Arial Nova" w:hAnsi="Arial Nova"/>
        </w:rPr>
        <w:t xml:space="preserve">shift money from the black market </w:t>
      </w:r>
      <w:r w:rsidR="007465B2" w:rsidRPr="004274B4">
        <w:rPr>
          <w:rFonts w:ascii="Arial Nova" w:hAnsi="Arial Nova"/>
        </w:rPr>
        <w:t>to</w:t>
      </w:r>
      <w:r w:rsidR="004B4210" w:rsidRPr="004274B4">
        <w:rPr>
          <w:rFonts w:ascii="Arial Nova" w:hAnsi="Arial Nova"/>
        </w:rPr>
        <w:t>ward</w:t>
      </w:r>
      <w:r w:rsidR="007465B2" w:rsidRPr="004274B4">
        <w:rPr>
          <w:rFonts w:ascii="Arial Nova" w:hAnsi="Arial Nova"/>
        </w:rPr>
        <w:t xml:space="preserve"> support</w:t>
      </w:r>
      <w:r w:rsidR="004B4210" w:rsidRPr="004274B4">
        <w:rPr>
          <w:rFonts w:ascii="Arial Nova" w:hAnsi="Arial Nova"/>
        </w:rPr>
        <w:t>ing</w:t>
      </w:r>
      <w:r w:rsidR="007465B2" w:rsidRPr="004274B4">
        <w:rPr>
          <w:rFonts w:ascii="Arial Nova" w:hAnsi="Arial Nova"/>
        </w:rPr>
        <w:t xml:space="preserve"> </w:t>
      </w:r>
      <w:r w:rsidRPr="004274B4">
        <w:rPr>
          <w:rFonts w:ascii="Arial Nova" w:hAnsi="Arial Nova"/>
        </w:rPr>
        <w:t xml:space="preserve">public health activities, </w:t>
      </w:r>
      <w:r w:rsidR="00B84F87" w:rsidRPr="004274B4">
        <w:rPr>
          <w:rFonts w:ascii="Arial Nova" w:hAnsi="Arial Nova"/>
        </w:rPr>
        <w:t>regulatory monitoring and enforcement.</w:t>
      </w:r>
      <w:r w:rsidR="00C2526D" w:rsidRPr="004274B4">
        <w:rPr>
          <w:rFonts w:ascii="Arial Nova" w:hAnsi="Arial Nova"/>
        </w:rPr>
        <w:t xml:space="preserve"> </w:t>
      </w:r>
      <w:r w:rsidR="00757E85" w:rsidRPr="004274B4">
        <w:rPr>
          <w:rFonts w:ascii="Arial Nova" w:hAnsi="Arial Nova"/>
        </w:rPr>
        <w:t>For example, in the United States and Canada significant revenue has been captured from the black market (New Zealand Institute of Economic Research, 2020).</w:t>
      </w:r>
      <w:r w:rsidR="003137FA" w:rsidRPr="004274B4">
        <w:rPr>
          <w:rFonts w:ascii="Arial Nova" w:hAnsi="Arial Nova"/>
        </w:rPr>
        <w:t xml:space="preserve"> The recreational market also offers employment opportunities.</w:t>
      </w:r>
    </w:p>
    <w:p w14:paraId="1EF67CDC" w14:textId="7DC09472" w:rsidR="00B84F87" w:rsidRPr="004274B4" w:rsidRDefault="003137FA" w:rsidP="003137DC">
      <w:pPr>
        <w:pStyle w:val="ListParagraph"/>
        <w:numPr>
          <w:ilvl w:val="0"/>
          <w:numId w:val="13"/>
        </w:numPr>
        <w:spacing w:after="0"/>
        <w:contextualSpacing w:val="0"/>
        <w:jc w:val="both"/>
        <w:rPr>
          <w:rFonts w:ascii="Arial Nova" w:hAnsi="Arial Nova"/>
        </w:rPr>
      </w:pPr>
      <w:r w:rsidRPr="004274B4">
        <w:rPr>
          <w:rFonts w:ascii="Arial Nova" w:hAnsi="Arial Nova"/>
        </w:rPr>
        <w:t>P</w:t>
      </w:r>
      <w:r w:rsidR="00B84F87" w:rsidRPr="004274B4">
        <w:rPr>
          <w:rFonts w:ascii="Arial Nova" w:hAnsi="Arial Nova"/>
        </w:rPr>
        <w:t>roduct</w:t>
      </w:r>
      <w:r w:rsidR="00714AAE" w:rsidRPr="004274B4">
        <w:rPr>
          <w:rFonts w:ascii="Arial Nova" w:hAnsi="Arial Nova"/>
        </w:rPr>
        <w:t xml:space="preserve">s that are not smoked </w:t>
      </w:r>
      <w:r w:rsidRPr="004274B4">
        <w:rPr>
          <w:rFonts w:ascii="Arial Nova" w:hAnsi="Arial Nova"/>
        </w:rPr>
        <w:t xml:space="preserve">may be made available in future </w:t>
      </w:r>
      <w:r w:rsidR="00714AAE" w:rsidRPr="004274B4">
        <w:rPr>
          <w:rFonts w:ascii="Arial Nova" w:hAnsi="Arial Nova"/>
        </w:rPr>
        <w:t xml:space="preserve">(like edible cannabis) </w:t>
      </w:r>
      <w:r w:rsidRPr="004274B4">
        <w:rPr>
          <w:rFonts w:ascii="Arial Nova" w:hAnsi="Arial Nova"/>
        </w:rPr>
        <w:t xml:space="preserve">and </w:t>
      </w:r>
      <w:r w:rsidR="00B84F87" w:rsidRPr="004274B4">
        <w:rPr>
          <w:rFonts w:ascii="Arial Nova" w:hAnsi="Arial Nova"/>
        </w:rPr>
        <w:t xml:space="preserve">may </w:t>
      </w:r>
      <w:r w:rsidR="00714AAE" w:rsidRPr="004274B4">
        <w:rPr>
          <w:rFonts w:ascii="Arial Nova" w:hAnsi="Arial Nova"/>
        </w:rPr>
        <w:t xml:space="preserve">reduce </w:t>
      </w:r>
      <w:r w:rsidR="00B84F87" w:rsidRPr="004274B4">
        <w:rPr>
          <w:rFonts w:ascii="Arial Nova" w:hAnsi="Arial Nova"/>
        </w:rPr>
        <w:t xml:space="preserve">incidence of respiratory problems. </w:t>
      </w:r>
    </w:p>
    <w:p w14:paraId="0FD9D7ED" w14:textId="600BDB90" w:rsidR="004B4210" w:rsidRPr="004274B4" w:rsidRDefault="004B4210" w:rsidP="004B4210">
      <w:pPr>
        <w:pStyle w:val="ListParagraph"/>
        <w:numPr>
          <w:ilvl w:val="0"/>
          <w:numId w:val="13"/>
        </w:numPr>
        <w:spacing w:after="0"/>
        <w:contextualSpacing w:val="0"/>
        <w:jc w:val="both"/>
        <w:rPr>
          <w:rFonts w:ascii="Arial Nova" w:hAnsi="Arial Nova"/>
        </w:rPr>
      </w:pPr>
      <w:r w:rsidRPr="004274B4">
        <w:rPr>
          <w:rFonts w:ascii="Arial Nova" w:hAnsi="Arial Nova"/>
        </w:rPr>
        <w:t>If greater use of cannabis reduces the use of more harmful drugs, particularly alcohol, in theory health outcomes at the population level may improve. Presently it remains unclear whether substitution effects have followed recent legalisation in the United States (Smart &amp; Pacula, 2019)</w:t>
      </w:r>
      <w:r w:rsidR="00C3171F" w:rsidRPr="004274B4">
        <w:rPr>
          <w:rFonts w:ascii="Arial Nova" w:hAnsi="Arial Nova"/>
        </w:rPr>
        <w:t xml:space="preserve"> -</w:t>
      </w:r>
      <w:r w:rsidRPr="004274B4">
        <w:rPr>
          <w:rFonts w:ascii="Arial Nova" w:hAnsi="Arial Nova"/>
        </w:rPr>
        <w:t xml:space="preserve"> and the reverse possibility remains </w:t>
      </w:r>
      <w:r w:rsidR="00B92BF7" w:rsidRPr="004274B4">
        <w:rPr>
          <w:rFonts w:ascii="Arial Nova" w:hAnsi="Arial Nova"/>
        </w:rPr>
        <w:t>-</w:t>
      </w:r>
      <w:r w:rsidRPr="004274B4">
        <w:rPr>
          <w:rFonts w:ascii="Arial Nova" w:hAnsi="Arial Nova"/>
        </w:rPr>
        <w:t xml:space="preserve"> that greater cannabis use may remain associated with increased odds of other drug use. </w:t>
      </w:r>
    </w:p>
    <w:p w14:paraId="17944F8C" w14:textId="77777777" w:rsidR="004B4210" w:rsidRPr="004274B4" w:rsidRDefault="004B4210" w:rsidP="00497E63">
      <w:pPr>
        <w:pStyle w:val="ListParagraph"/>
        <w:spacing w:after="0"/>
        <w:ind w:left="428"/>
        <w:contextualSpacing w:val="0"/>
        <w:jc w:val="both"/>
        <w:rPr>
          <w:rFonts w:ascii="Arial Nova" w:hAnsi="Arial Nova"/>
        </w:rPr>
      </w:pPr>
    </w:p>
    <w:p w14:paraId="69D18A16" w14:textId="090733E8" w:rsidR="00002276" w:rsidRPr="004274B4" w:rsidRDefault="00002276" w:rsidP="00803EC0">
      <w:pPr>
        <w:rPr>
          <w:rFonts w:ascii="Arial Nova" w:hAnsi="Arial Nova"/>
          <w:b/>
          <w:color w:val="0070C0"/>
        </w:rPr>
      </w:pPr>
    </w:p>
    <w:p w14:paraId="7DE40D2D" w14:textId="77777777" w:rsidR="00803EC0" w:rsidRDefault="00803EC0">
      <w:pPr>
        <w:rPr>
          <w:rFonts w:ascii="Arial Nova" w:hAnsi="Arial Nova"/>
          <w:b/>
          <w:color w:val="0070C0"/>
        </w:rPr>
      </w:pPr>
      <w:r>
        <w:rPr>
          <w:rFonts w:ascii="Arial Nova" w:hAnsi="Arial Nova"/>
          <w:b/>
          <w:color w:val="0070C0"/>
        </w:rPr>
        <w:br w:type="page"/>
      </w:r>
    </w:p>
    <w:p w14:paraId="00A9E6B3" w14:textId="745F0F8A" w:rsidR="00695F98" w:rsidRPr="004274B4" w:rsidRDefault="003B78CB" w:rsidP="00695F98">
      <w:pPr>
        <w:jc w:val="both"/>
        <w:rPr>
          <w:rFonts w:ascii="Arial Nova" w:hAnsi="Arial Nova"/>
          <w:b/>
          <w:color w:val="0070C0"/>
        </w:rPr>
      </w:pPr>
      <w:r w:rsidRPr="004274B4">
        <w:rPr>
          <w:rFonts w:ascii="Arial Nova" w:hAnsi="Arial Nova"/>
          <w:b/>
          <w:color w:val="0070C0"/>
        </w:rPr>
        <w:lastRenderedPageBreak/>
        <w:t xml:space="preserve">4. </w:t>
      </w:r>
      <w:r w:rsidR="00695F98" w:rsidRPr="004274B4">
        <w:rPr>
          <w:rFonts w:ascii="Arial Nova" w:hAnsi="Arial Nova"/>
          <w:b/>
          <w:color w:val="0070C0"/>
        </w:rPr>
        <w:t>What are the harms of cannabis use?</w:t>
      </w:r>
    </w:p>
    <w:p w14:paraId="7E13E9FE" w14:textId="46692F78" w:rsidR="00CB3FEF" w:rsidRPr="004274B4" w:rsidRDefault="00A176D0" w:rsidP="00695F98">
      <w:pPr>
        <w:jc w:val="both"/>
        <w:rPr>
          <w:rFonts w:ascii="Arial Nova" w:hAnsi="Arial Nova"/>
        </w:rPr>
      </w:pPr>
      <w:r>
        <w:rPr>
          <w:rFonts w:ascii="Arial Nova" w:hAnsi="Arial Nova"/>
        </w:rPr>
        <w:t xml:space="preserve">While the </w:t>
      </w:r>
      <w:r w:rsidR="00974EB6" w:rsidRPr="004274B4">
        <w:rPr>
          <w:rFonts w:ascii="Arial Nova" w:hAnsi="Arial Nova"/>
        </w:rPr>
        <w:t xml:space="preserve">majority of </w:t>
      </w:r>
      <w:r w:rsidR="00CB3FEF" w:rsidRPr="004274B4">
        <w:rPr>
          <w:rFonts w:ascii="Arial Nova" w:hAnsi="Arial Nova"/>
        </w:rPr>
        <w:t>people report no harm from us</w:t>
      </w:r>
      <w:r>
        <w:rPr>
          <w:rFonts w:ascii="Arial Nova" w:hAnsi="Arial Nova"/>
        </w:rPr>
        <w:t xml:space="preserve">ing </w:t>
      </w:r>
      <w:r w:rsidR="00CB3FEF" w:rsidRPr="004274B4">
        <w:rPr>
          <w:rFonts w:ascii="Arial Nova" w:hAnsi="Arial Nova"/>
        </w:rPr>
        <w:t xml:space="preserve">cannabis, </w:t>
      </w:r>
      <w:r>
        <w:rPr>
          <w:rFonts w:ascii="Arial Nova" w:hAnsi="Arial Nova"/>
        </w:rPr>
        <w:t>it can be harmful at any age</w:t>
      </w:r>
      <w:r w:rsidR="00D57F1A" w:rsidRPr="004274B4">
        <w:rPr>
          <w:rFonts w:ascii="Arial Nova" w:hAnsi="Arial Nova"/>
        </w:rPr>
        <w:t xml:space="preserve">; the </w:t>
      </w:r>
      <w:r w:rsidR="00695F98" w:rsidRPr="004274B4">
        <w:rPr>
          <w:rFonts w:ascii="Arial Nova" w:hAnsi="Arial Nova"/>
        </w:rPr>
        <w:t xml:space="preserve">most common </w:t>
      </w:r>
      <w:r>
        <w:rPr>
          <w:rFonts w:ascii="Arial Nova" w:hAnsi="Arial Nova"/>
        </w:rPr>
        <w:t xml:space="preserve">problems </w:t>
      </w:r>
      <w:r w:rsidR="00695F98" w:rsidRPr="004274B4">
        <w:rPr>
          <w:rFonts w:ascii="Arial Nova" w:hAnsi="Arial Nova"/>
        </w:rPr>
        <w:t xml:space="preserve">are cannabis use disorder and vehicle crashes. </w:t>
      </w:r>
      <w:r w:rsidR="00C175F9" w:rsidRPr="004274B4">
        <w:rPr>
          <w:rFonts w:ascii="Arial Nova" w:hAnsi="Arial Nova"/>
        </w:rPr>
        <w:t xml:space="preserve">After alcohol, cannabis and methamphetamine are the two most common reasons people seek drug treatment in Australia and New Zealand. </w:t>
      </w:r>
      <w:r>
        <w:rPr>
          <w:rFonts w:ascii="Arial Nova" w:hAnsi="Arial Nova"/>
        </w:rPr>
        <w:t>R</w:t>
      </w:r>
      <w:r w:rsidRPr="004274B4">
        <w:rPr>
          <w:rFonts w:ascii="Arial Nova" w:hAnsi="Arial Nova"/>
        </w:rPr>
        <w:t xml:space="preserve">egular use from a young age carries </w:t>
      </w:r>
      <w:r>
        <w:rPr>
          <w:rFonts w:ascii="Arial Nova" w:hAnsi="Arial Nova"/>
        </w:rPr>
        <w:t xml:space="preserve">greater </w:t>
      </w:r>
      <w:r w:rsidRPr="004274B4">
        <w:rPr>
          <w:rFonts w:ascii="Arial Nova" w:hAnsi="Arial Nova"/>
        </w:rPr>
        <w:t>risk to health</w:t>
      </w:r>
      <w:r>
        <w:rPr>
          <w:rFonts w:ascii="Arial Nova" w:hAnsi="Arial Nova"/>
        </w:rPr>
        <w:t xml:space="preserve"> and mental health</w:t>
      </w:r>
      <w:r w:rsidRPr="004274B4">
        <w:rPr>
          <w:rFonts w:ascii="Arial Nova" w:hAnsi="Arial Nova"/>
        </w:rPr>
        <w:t>, education and future employment.</w:t>
      </w:r>
      <w:r>
        <w:rPr>
          <w:rFonts w:ascii="Arial Nova" w:hAnsi="Arial Nova"/>
        </w:rPr>
        <w:t xml:space="preserve"> </w:t>
      </w:r>
    </w:p>
    <w:p w14:paraId="11040D17" w14:textId="4C4EF94B" w:rsidR="00695F98" w:rsidRPr="004274B4" w:rsidRDefault="00A176D0" w:rsidP="00695F98">
      <w:pPr>
        <w:jc w:val="both"/>
        <w:rPr>
          <w:rFonts w:ascii="Arial Nova" w:hAnsi="Arial Nova"/>
        </w:rPr>
      </w:pPr>
      <w:r>
        <w:rPr>
          <w:rFonts w:ascii="Arial Nova" w:hAnsi="Arial Nova"/>
        </w:rPr>
        <w:t>The m</w:t>
      </w:r>
      <w:r w:rsidR="00695F98" w:rsidRPr="004274B4">
        <w:rPr>
          <w:rFonts w:ascii="Arial Nova" w:hAnsi="Arial Nova"/>
        </w:rPr>
        <w:t xml:space="preserve">ental health impacts of </w:t>
      </w:r>
      <w:r w:rsidR="00CB3FEF" w:rsidRPr="004274B4">
        <w:rPr>
          <w:rFonts w:ascii="Arial Nova" w:hAnsi="Arial Nova"/>
        </w:rPr>
        <w:t xml:space="preserve">cannabis </w:t>
      </w:r>
      <w:r w:rsidR="00695F98" w:rsidRPr="004274B4">
        <w:rPr>
          <w:rFonts w:ascii="Arial Nova" w:hAnsi="Arial Nova"/>
        </w:rPr>
        <w:t xml:space="preserve">use </w:t>
      </w:r>
      <w:r w:rsidR="00331D4A">
        <w:rPr>
          <w:rFonts w:ascii="Arial Nova" w:hAnsi="Arial Nova"/>
        </w:rPr>
        <w:t xml:space="preserve">are </w:t>
      </w:r>
      <w:r w:rsidR="00241F97">
        <w:rPr>
          <w:rFonts w:ascii="Arial Nova" w:hAnsi="Arial Nova"/>
        </w:rPr>
        <w:t xml:space="preserve">serious </w:t>
      </w:r>
      <w:r w:rsidR="00695F98" w:rsidRPr="004274B4">
        <w:rPr>
          <w:rFonts w:ascii="Arial Nova" w:hAnsi="Arial Nova"/>
        </w:rPr>
        <w:t>but affect relatively few people</w:t>
      </w:r>
      <w:r w:rsidR="00864238" w:rsidRPr="004274B4">
        <w:rPr>
          <w:rFonts w:ascii="Arial Nova" w:hAnsi="Arial Nova"/>
        </w:rPr>
        <w:t xml:space="preserve"> in the total population</w:t>
      </w:r>
      <w:r w:rsidR="007E5FE5" w:rsidRPr="004274B4">
        <w:rPr>
          <w:rFonts w:ascii="Arial Nova" w:hAnsi="Arial Nova"/>
        </w:rPr>
        <w:t>. P</w:t>
      </w:r>
      <w:r w:rsidR="00695F98" w:rsidRPr="004274B4">
        <w:rPr>
          <w:rFonts w:ascii="Arial Nova" w:hAnsi="Arial Nova"/>
        </w:rPr>
        <w:t xml:space="preserve">eople who have a family history of mental health problems </w:t>
      </w:r>
      <w:r w:rsidR="00F407D3" w:rsidRPr="004274B4">
        <w:rPr>
          <w:rFonts w:ascii="Arial Nova" w:hAnsi="Arial Nova"/>
        </w:rPr>
        <w:t xml:space="preserve">have a </w:t>
      </w:r>
      <w:r w:rsidR="007E5FE5" w:rsidRPr="004274B4">
        <w:rPr>
          <w:rFonts w:ascii="Arial Nova" w:hAnsi="Arial Nova"/>
        </w:rPr>
        <w:t xml:space="preserve">greater risk of </w:t>
      </w:r>
      <w:r w:rsidR="00643EFD" w:rsidRPr="004274B4">
        <w:rPr>
          <w:rFonts w:ascii="Arial Nova" w:hAnsi="Arial Nova"/>
        </w:rPr>
        <w:t>cannabis</w:t>
      </w:r>
      <w:r w:rsidR="007E5FE5" w:rsidRPr="004274B4">
        <w:rPr>
          <w:rFonts w:ascii="Arial Nova" w:hAnsi="Arial Nova"/>
        </w:rPr>
        <w:t xml:space="preserve"> use affecting their mental health</w:t>
      </w:r>
      <w:r w:rsidR="00695F98" w:rsidRPr="004274B4">
        <w:rPr>
          <w:rFonts w:ascii="Arial Nova" w:hAnsi="Arial Nova"/>
        </w:rPr>
        <w:t xml:space="preserve">. The most common physical effects of regular cannabis </w:t>
      </w:r>
      <w:r w:rsidR="009E565B" w:rsidRPr="004274B4">
        <w:rPr>
          <w:rFonts w:ascii="Arial Nova" w:hAnsi="Arial Nova"/>
        </w:rPr>
        <w:t xml:space="preserve">smoking </w:t>
      </w:r>
      <w:r w:rsidR="00695F98" w:rsidRPr="004274B4">
        <w:rPr>
          <w:rFonts w:ascii="Arial Nova" w:hAnsi="Arial Nova"/>
        </w:rPr>
        <w:t>are respiratory problems and gum disease</w:t>
      </w:r>
      <w:r w:rsidR="00D97CCB" w:rsidRPr="004274B4">
        <w:rPr>
          <w:rFonts w:ascii="Arial Nova" w:hAnsi="Arial Nova"/>
        </w:rPr>
        <w:t>.</w:t>
      </w:r>
    </w:p>
    <w:p w14:paraId="6376E2D6" w14:textId="75B7CFF0" w:rsidR="00695F98" w:rsidRPr="004274B4" w:rsidRDefault="00695F98" w:rsidP="00695F98">
      <w:pPr>
        <w:jc w:val="both"/>
        <w:rPr>
          <w:rFonts w:ascii="Arial Nova" w:hAnsi="Arial Nova"/>
          <w:b/>
          <w:bCs/>
        </w:rPr>
      </w:pPr>
      <w:r w:rsidRPr="004274B4">
        <w:rPr>
          <w:rFonts w:ascii="Arial Nova" w:hAnsi="Arial Nova"/>
          <w:b/>
          <w:bCs/>
        </w:rPr>
        <w:t xml:space="preserve">Key </w:t>
      </w:r>
      <w:r w:rsidR="008F561C">
        <w:rPr>
          <w:rFonts w:ascii="Arial Nova" w:hAnsi="Arial Nova"/>
          <w:b/>
          <w:bCs/>
        </w:rPr>
        <w:t xml:space="preserve">health </w:t>
      </w:r>
      <w:r w:rsidR="00DD0961" w:rsidRPr="004274B4">
        <w:rPr>
          <w:rFonts w:ascii="Arial Nova" w:hAnsi="Arial Nova"/>
          <w:b/>
          <w:bCs/>
        </w:rPr>
        <w:t>messages</w:t>
      </w:r>
      <w:r w:rsidRPr="004274B4">
        <w:rPr>
          <w:rFonts w:ascii="Arial Nova" w:hAnsi="Arial Nova"/>
          <w:b/>
          <w:bCs/>
        </w:rPr>
        <w:t xml:space="preserve"> for young people and wh</w:t>
      </w:r>
      <w:r w:rsidR="00864238" w:rsidRPr="004274B4">
        <w:rPr>
          <w:rFonts w:ascii="Arial Nova" w:hAnsi="Arial Nova" w:cstheme="minorHAnsi"/>
          <w:b/>
          <w:bCs/>
        </w:rPr>
        <w:t>ā</w:t>
      </w:r>
      <w:r w:rsidRPr="004274B4">
        <w:rPr>
          <w:rFonts w:ascii="Arial Nova" w:hAnsi="Arial Nova"/>
          <w:b/>
          <w:bCs/>
        </w:rPr>
        <w:t>nau:</w:t>
      </w:r>
    </w:p>
    <w:p w14:paraId="62E91521" w14:textId="2F81BE65" w:rsidR="00695F98" w:rsidRPr="004274B4" w:rsidRDefault="00695F98" w:rsidP="00695F98">
      <w:pPr>
        <w:numPr>
          <w:ilvl w:val="0"/>
          <w:numId w:val="3"/>
        </w:numPr>
        <w:ind w:left="360"/>
        <w:contextualSpacing/>
        <w:jc w:val="both"/>
        <w:rPr>
          <w:rFonts w:ascii="Arial Nova" w:hAnsi="Arial Nova"/>
        </w:rPr>
      </w:pPr>
      <w:r w:rsidRPr="004274B4">
        <w:rPr>
          <w:rFonts w:ascii="Arial Nova" w:hAnsi="Arial Nova"/>
          <w:b/>
        </w:rPr>
        <w:t>Young people should avoid or delay use of cannabis</w:t>
      </w:r>
      <w:r w:rsidRPr="004274B4">
        <w:rPr>
          <w:rFonts w:ascii="Arial Nova" w:hAnsi="Arial Nova"/>
        </w:rPr>
        <w:t xml:space="preserve"> due to the risk of impacting their learning and brain development. Adolescents who use cannabis </w:t>
      </w:r>
      <w:r w:rsidR="008F561C">
        <w:rPr>
          <w:rFonts w:ascii="Arial Nova" w:hAnsi="Arial Nova"/>
        </w:rPr>
        <w:t>regularly from</w:t>
      </w:r>
      <w:r w:rsidRPr="004274B4">
        <w:rPr>
          <w:rFonts w:ascii="Arial Nova" w:hAnsi="Arial Nova"/>
        </w:rPr>
        <w:t xml:space="preserve"> an early age are at greater risk of dependence, mental health problems and poor outcomes in school and work. </w:t>
      </w:r>
    </w:p>
    <w:p w14:paraId="22DC6C01" w14:textId="77777777" w:rsidR="00695F98" w:rsidRPr="004274B4" w:rsidRDefault="00695F98" w:rsidP="00695F98">
      <w:pPr>
        <w:ind w:left="360"/>
        <w:contextualSpacing/>
        <w:jc w:val="both"/>
        <w:rPr>
          <w:rFonts w:ascii="Arial Nova" w:hAnsi="Arial Nova"/>
        </w:rPr>
      </w:pPr>
    </w:p>
    <w:p w14:paraId="0A63F689" w14:textId="29257C7C" w:rsidR="00695F98" w:rsidRPr="00C155B8" w:rsidRDefault="00695F98" w:rsidP="00C155B8">
      <w:pPr>
        <w:numPr>
          <w:ilvl w:val="0"/>
          <w:numId w:val="3"/>
        </w:numPr>
        <w:ind w:left="357" w:hanging="357"/>
        <w:jc w:val="both"/>
        <w:rPr>
          <w:rFonts w:ascii="Arial Nova" w:hAnsi="Arial Nova"/>
        </w:rPr>
      </w:pPr>
      <w:r w:rsidRPr="004274B4">
        <w:rPr>
          <w:rFonts w:ascii="Arial Nova" w:hAnsi="Arial Nova"/>
          <w:b/>
        </w:rPr>
        <w:t xml:space="preserve">While </w:t>
      </w:r>
      <w:r w:rsidR="005E6DF9">
        <w:rPr>
          <w:rFonts w:ascii="Arial Nova" w:hAnsi="Arial Nova"/>
          <w:b/>
        </w:rPr>
        <w:t>most</w:t>
      </w:r>
      <w:r w:rsidRPr="004274B4">
        <w:rPr>
          <w:rFonts w:ascii="Arial Nova" w:hAnsi="Arial Nova"/>
          <w:b/>
        </w:rPr>
        <w:t xml:space="preserve"> adults </w:t>
      </w:r>
      <w:r w:rsidR="00FF62E3" w:rsidRPr="004274B4">
        <w:rPr>
          <w:rFonts w:ascii="Arial Nova" w:hAnsi="Arial Nova"/>
          <w:b/>
        </w:rPr>
        <w:t xml:space="preserve">who use cannabis </w:t>
      </w:r>
      <w:r w:rsidR="005E6DF9">
        <w:rPr>
          <w:rFonts w:ascii="Arial Nova" w:hAnsi="Arial Nova"/>
          <w:b/>
        </w:rPr>
        <w:t>report no harm</w:t>
      </w:r>
      <w:r w:rsidR="00C155B8">
        <w:rPr>
          <w:rFonts w:ascii="Arial Nova" w:hAnsi="Arial Nova"/>
          <w:b/>
        </w:rPr>
        <w:t>s</w:t>
      </w:r>
      <w:r w:rsidRPr="004274B4">
        <w:rPr>
          <w:rFonts w:ascii="Arial Nova" w:hAnsi="Arial Nova"/>
          <w:b/>
        </w:rPr>
        <w:t xml:space="preserve">, 1 in 5 people develop cannabis use disorder (or 40% of daily </w:t>
      </w:r>
      <w:r w:rsidR="00F5511C">
        <w:rPr>
          <w:rFonts w:ascii="Arial Nova" w:hAnsi="Arial Nova"/>
          <w:b/>
        </w:rPr>
        <w:t>and</w:t>
      </w:r>
      <w:r w:rsidRPr="004274B4">
        <w:rPr>
          <w:rFonts w:ascii="Arial Nova" w:hAnsi="Arial Nova"/>
          <w:b/>
        </w:rPr>
        <w:t xml:space="preserve"> near</w:t>
      </w:r>
      <w:r w:rsidR="00F5511C">
        <w:rPr>
          <w:rFonts w:ascii="Arial Nova" w:hAnsi="Arial Nova"/>
          <w:b/>
        </w:rPr>
        <w:t>-</w:t>
      </w:r>
      <w:r w:rsidRPr="004274B4">
        <w:rPr>
          <w:rFonts w:ascii="Arial Nova" w:hAnsi="Arial Nova"/>
          <w:b/>
        </w:rPr>
        <w:t>daily users)</w:t>
      </w:r>
      <w:r w:rsidRPr="002A6623">
        <w:rPr>
          <w:rFonts w:ascii="Arial Nova" w:hAnsi="Arial Nova"/>
          <w:bCs/>
        </w:rPr>
        <w:t>.</w:t>
      </w:r>
      <w:r w:rsidRPr="004274B4">
        <w:rPr>
          <w:rFonts w:ascii="Arial Nova" w:hAnsi="Arial Nova"/>
        </w:rPr>
        <w:t xml:space="preserve"> Symptoms include cravings, difficulty reducing use, problems with education and giving up activities. Cannabis use disorder (CUD) impacts others by affecting a person’s relationships</w:t>
      </w:r>
      <w:r w:rsidR="007916D2">
        <w:rPr>
          <w:rFonts w:ascii="Arial Nova" w:hAnsi="Arial Nova"/>
        </w:rPr>
        <w:t xml:space="preserve"> and</w:t>
      </w:r>
      <w:r w:rsidRPr="004274B4">
        <w:rPr>
          <w:rFonts w:ascii="Arial Nova" w:hAnsi="Arial Nova"/>
        </w:rPr>
        <w:t xml:space="preserve"> roles in their family and the workplace.</w:t>
      </w:r>
      <w:r w:rsidR="003A26FC">
        <w:rPr>
          <w:rFonts w:ascii="Arial Nova" w:hAnsi="Arial Nova"/>
        </w:rPr>
        <w:t xml:space="preserve"> </w:t>
      </w:r>
    </w:p>
    <w:p w14:paraId="37F589A9" w14:textId="790A7E32" w:rsidR="00695F98" w:rsidRPr="004274B4" w:rsidRDefault="00695F98" w:rsidP="00695F98">
      <w:pPr>
        <w:ind w:left="360"/>
        <w:contextualSpacing/>
        <w:jc w:val="both"/>
        <w:rPr>
          <w:rFonts w:ascii="Arial Nova" w:hAnsi="Arial Nova"/>
        </w:rPr>
      </w:pPr>
      <w:r w:rsidRPr="004274B4">
        <w:rPr>
          <w:rFonts w:ascii="Arial Nova" w:hAnsi="Arial Nova"/>
        </w:rPr>
        <w:t xml:space="preserve">While cannabis use </w:t>
      </w:r>
      <w:r w:rsidR="00320D68" w:rsidRPr="004274B4">
        <w:rPr>
          <w:rFonts w:ascii="Arial Nova" w:hAnsi="Arial Nova"/>
        </w:rPr>
        <w:t xml:space="preserve">does </w:t>
      </w:r>
      <w:r w:rsidRPr="004274B4">
        <w:rPr>
          <w:rFonts w:ascii="Arial Nova" w:hAnsi="Arial Nova"/>
        </w:rPr>
        <w:t xml:space="preserve">not always </w:t>
      </w:r>
      <w:r w:rsidR="00320D68" w:rsidRPr="004274B4">
        <w:rPr>
          <w:rFonts w:ascii="Arial Nova" w:hAnsi="Arial Nova"/>
        </w:rPr>
        <w:t xml:space="preserve">lead to </w:t>
      </w:r>
      <w:r w:rsidRPr="004274B4">
        <w:rPr>
          <w:rFonts w:ascii="Arial Nova" w:hAnsi="Arial Nova"/>
        </w:rPr>
        <w:t xml:space="preserve">CUD, </w:t>
      </w:r>
      <w:r w:rsidR="00320D68" w:rsidRPr="004274B4">
        <w:rPr>
          <w:rFonts w:ascii="Arial Nova" w:hAnsi="Arial Nova"/>
        </w:rPr>
        <w:t xml:space="preserve">as </w:t>
      </w:r>
      <w:r w:rsidRPr="004274B4">
        <w:rPr>
          <w:rFonts w:ascii="Arial Nova" w:hAnsi="Arial Nova"/>
        </w:rPr>
        <w:t xml:space="preserve">population rates of cannabis use increased </w:t>
      </w:r>
      <w:r w:rsidR="00C3780A">
        <w:rPr>
          <w:rFonts w:ascii="Arial Nova" w:hAnsi="Arial Nova"/>
        </w:rPr>
        <w:t xml:space="preserve">across </w:t>
      </w:r>
      <w:r w:rsidRPr="004274B4">
        <w:rPr>
          <w:rFonts w:ascii="Arial Nova" w:hAnsi="Arial Nova"/>
        </w:rPr>
        <w:t xml:space="preserve">the United States the rate of CUD also went up. </w:t>
      </w:r>
      <w:r w:rsidR="00567806">
        <w:rPr>
          <w:rFonts w:ascii="Arial Nova" w:hAnsi="Arial Nova"/>
        </w:rPr>
        <w:t xml:space="preserve">Frequent use </w:t>
      </w:r>
      <w:r w:rsidR="00CF3076">
        <w:rPr>
          <w:rFonts w:ascii="Arial Nova" w:hAnsi="Arial Nova"/>
        </w:rPr>
        <w:t xml:space="preserve">has greater </w:t>
      </w:r>
      <w:r w:rsidR="00567806">
        <w:rPr>
          <w:rFonts w:ascii="Arial Nova" w:hAnsi="Arial Nova"/>
        </w:rPr>
        <w:t>risk.</w:t>
      </w:r>
    </w:p>
    <w:p w14:paraId="61AEF275" w14:textId="77777777" w:rsidR="00695F98" w:rsidRPr="004274B4" w:rsidRDefault="00695F98" w:rsidP="00695F98">
      <w:pPr>
        <w:ind w:left="360"/>
        <w:contextualSpacing/>
        <w:jc w:val="both"/>
        <w:rPr>
          <w:rFonts w:ascii="Arial Nova" w:hAnsi="Arial Nova"/>
        </w:rPr>
      </w:pPr>
    </w:p>
    <w:p w14:paraId="0F985916" w14:textId="482CF643" w:rsidR="00695F98" w:rsidRPr="004274B4" w:rsidRDefault="00695F98" w:rsidP="00695F98">
      <w:pPr>
        <w:numPr>
          <w:ilvl w:val="0"/>
          <w:numId w:val="3"/>
        </w:numPr>
        <w:ind w:left="360"/>
        <w:contextualSpacing/>
        <w:jc w:val="both"/>
        <w:rPr>
          <w:rFonts w:ascii="Arial Nova" w:hAnsi="Arial Nova"/>
        </w:rPr>
      </w:pPr>
      <w:r w:rsidRPr="004274B4">
        <w:rPr>
          <w:rFonts w:ascii="Arial Nova" w:hAnsi="Arial Nova"/>
          <w:b/>
        </w:rPr>
        <w:t>Driving high increases the risk of a traffic crash</w:t>
      </w:r>
      <w:r w:rsidRPr="004274B4">
        <w:rPr>
          <w:rFonts w:ascii="Arial Nova" w:hAnsi="Arial Nova"/>
        </w:rPr>
        <w:t xml:space="preserve">. Using cannabis before driving </w:t>
      </w:r>
      <w:r w:rsidR="00794360">
        <w:rPr>
          <w:rFonts w:ascii="Arial Nova" w:hAnsi="Arial Nova"/>
        </w:rPr>
        <w:t xml:space="preserve">impairs key driving skills and </w:t>
      </w:r>
      <w:r w:rsidRPr="004274B4">
        <w:rPr>
          <w:rFonts w:ascii="Arial Nova" w:hAnsi="Arial Nova"/>
        </w:rPr>
        <w:t xml:space="preserve">approximately doubles the risk of a crash. In combination with alcohol the risk increases much more. </w:t>
      </w:r>
    </w:p>
    <w:p w14:paraId="629E47A7" w14:textId="77777777" w:rsidR="00695F98" w:rsidRPr="004274B4" w:rsidRDefault="00695F98" w:rsidP="00695F98">
      <w:pPr>
        <w:ind w:left="360"/>
        <w:contextualSpacing/>
        <w:jc w:val="both"/>
        <w:rPr>
          <w:rFonts w:ascii="Arial Nova" w:hAnsi="Arial Nova"/>
        </w:rPr>
      </w:pPr>
    </w:p>
    <w:p w14:paraId="09E3485B" w14:textId="6A56047F" w:rsidR="003B78CB" w:rsidRPr="004274B4" w:rsidRDefault="00695F98">
      <w:pPr>
        <w:numPr>
          <w:ilvl w:val="0"/>
          <w:numId w:val="3"/>
        </w:numPr>
        <w:ind w:left="360"/>
        <w:contextualSpacing/>
        <w:jc w:val="both"/>
        <w:rPr>
          <w:rFonts w:ascii="Arial Nova" w:hAnsi="Arial Nova"/>
        </w:rPr>
      </w:pPr>
      <w:r w:rsidRPr="004274B4">
        <w:rPr>
          <w:rFonts w:ascii="Arial Nova" w:hAnsi="Arial Nova"/>
          <w:b/>
        </w:rPr>
        <w:t xml:space="preserve">Long term and heavy use of cannabis is associated with increased risk of mental health problems, and people with a personal or family history of mental health concerns </w:t>
      </w:r>
      <w:r w:rsidR="00126B26" w:rsidRPr="004274B4">
        <w:rPr>
          <w:rFonts w:ascii="Arial Nova" w:hAnsi="Arial Nova"/>
          <w:b/>
        </w:rPr>
        <w:t>ar</w:t>
      </w:r>
      <w:r w:rsidRPr="004274B4">
        <w:rPr>
          <w:rFonts w:ascii="Arial Nova" w:hAnsi="Arial Nova"/>
          <w:b/>
        </w:rPr>
        <w:t xml:space="preserve">e strongly advised to avoid use. </w:t>
      </w:r>
      <w:r w:rsidRPr="004274B4">
        <w:rPr>
          <w:rFonts w:ascii="Arial Nova" w:hAnsi="Arial Nova"/>
        </w:rPr>
        <w:t xml:space="preserve">Specifically, </w:t>
      </w:r>
      <w:r w:rsidR="00126B26" w:rsidRPr="004274B4">
        <w:rPr>
          <w:rFonts w:ascii="Arial Nova" w:hAnsi="Arial Nova"/>
        </w:rPr>
        <w:t xml:space="preserve">cannabis </w:t>
      </w:r>
      <w:r w:rsidRPr="004274B4">
        <w:rPr>
          <w:rFonts w:ascii="Arial Nova" w:hAnsi="Arial Nova"/>
        </w:rPr>
        <w:t>use is likely to increase the</w:t>
      </w:r>
      <w:r w:rsidRPr="004274B4">
        <w:rPr>
          <w:rFonts w:ascii="Arial Nova" w:hAnsi="Arial Nova"/>
          <w:b/>
        </w:rPr>
        <w:t xml:space="preserve"> </w:t>
      </w:r>
      <w:r w:rsidRPr="004274B4">
        <w:rPr>
          <w:rFonts w:ascii="Arial Nova" w:hAnsi="Arial Nova"/>
        </w:rPr>
        <w:t xml:space="preserve">risk of developing schizophrenia and other psychoses. The total impact at population level is small in comparison to the more widespread issues of CUD and drug driving. </w:t>
      </w:r>
    </w:p>
    <w:p w14:paraId="7E74106B" w14:textId="77777777" w:rsidR="003B78CB" w:rsidRPr="004274B4" w:rsidRDefault="003B78CB" w:rsidP="003137DC">
      <w:pPr>
        <w:ind w:left="360"/>
        <w:contextualSpacing/>
        <w:jc w:val="both"/>
        <w:rPr>
          <w:rFonts w:ascii="Arial Nova" w:hAnsi="Arial Nova"/>
        </w:rPr>
      </w:pPr>
    </w:p>
    <w:p w14:paraId="5E7F2088" w14:textId="0C1D52B6" w:rsidR="00F91F49" w:rsidRPr="004274B4" w:rsidRDefault="00695F98" w:rsidP="00497E63">
      <w:pPr>
        <w:numPr>
          <w:ilvl w:val="0"/>
          <w:numId w:val="3"/>
        </w:numPr>
        <w:ind w:left="360"/>
        <w:contextualSpacing/>
        <w:jc w:val="both"/>
        <w:rPr>
          <w:rFonts w:ascii="Arial Nova" w:hAnsi="Arial Nova"/>
        </w:rPr>
      </w:pPr>
      <w:r w:rsidRPr="004274B4">
        <w:rPr>
          <w:rFonts w:ascii="Arial Nova" w:hAnsi="Arial Nova"/>
          <w:b/>
        </w:rPr>
        <w:t>Cannabis should not be used during pregnancy</w:t>
      </w:r>
      <w:r w:rsidRPr="004274B4">
        <w:rPr>
          <w:rFonts w:ascii="Arial Nova" w:hAnsi="Arial Nova"/>
        </w:rPr>
        <w:t xml:space="preserve">. Use during pregnancy is associated with low birthweights </w:t>
      </w:r>
      <w:r w:rsidR="00D12DB9">
        <w:rPr>
          <w:rFonts w:ascii="Arial Nova" w:hAnsi="Arial Nova"/>
        </w:rPr>
        <w:t>in babies</w:t>
      </w:r>
      <w:r w:rsidR="00D12DB9" w:rsidRPr="004274B4">
        <w:rPr>
          <w:rFonts w:ascii="Arial Nova" w:hAnsi="Arial Nova"/>
        </w:rPr>
        <w:t xml:space="preserve"> </w:t>
      </w:r>
      <w:r w:rsidRPr="004274B4">
        <w:rPr>
          <w:rFonts w:ascii="Arial Nova" w:hAnsi="Arial Nova"/>
        </w:rPr>
        <w:t>and behavioural issues.</w:t>
      </w:r>
    </w:p>
    <w:p w14:paraId="3D72E0D7" w14:textId="77777777" w:rsidR="00F91F49" w:rsidRPr="004274B4" w:rsidRDefault="00F91F49" w:rsidP="00757A7D">
      <w:pPr>
        <w:contextualSpacing/>
        <w:jc w:val="both"/>
        <w:rPr>
          <w:rFonts w:ascii="Arial Nova" w:hAnsi="Arial Nova"/>
          <w:b/>
        </w:rPr>
      </w:pPr>
    </w:p>
    <w:p w14:paraId="7DE3346A" w14:textId="17EFD9A9" w:rsidR="00757A7D" w:rsidRPr="004274B4" w:rsidRDefault="00C34109" w:rsidP="00497E63">
      <w:pPr>
        <w:numPr>
          <w:ilvl w:val="0"/>
          <w:numId w:val="3"/>
        </w:numPr>
        <w:ind w:left="360"/>
        <w:contextualSpacing/>
        <w:jc w:val="both"/>
        <w:rPr>
          <w:rFonts w:ascii="Arial Nova" w:hAnsi="Arial Nova"/>
          <w:b/>
        </w:rPr>
      </w:pPr>
      <w:r w:rsidRPr="004274B4">
        <w:rPr>
          <w:rFonts w:ascii="Arial Nova" w:hAnsi="Arial Nova"/>
          <w:b/>
        </w:rPr>
        <w:t xml:space="preserve">Help and advice is available: </w:t>
      </w:r>
      <w:r w:rsidR="00CB3FEF" w:rsidRPr="004274B4">
        <w:rPr>
          <w:rFonts w:ascii="Arial Nova" w:hAnsi="Arial Nova"/>
        </w:rPr>
        <w:t>The Alcohol and Drug Helpline provides FREE confidential support if you want to talk about your own, or some else's drug use</w:t>
      </w:r>
      <w:r w:rsidR="004B22C0" w:rsidRPr="004274B4">
        <w:rPr>
          <w:rFonts w:ascii="Arial Nova" w:hAnsi="Arial Nova"/>
        </w:rPr>
        <w:t xml:space="preserve"> -</w:t>
      </w:r>
      <w:r w:rsidR="00CB3FEF" w:rsidRPr="004274B4">
        <w:rPr>
          <w:rFonts w:ascii="Arial Nova" w:hAnsi="Arial Nova"/>
        </w:rPr>
        <w:t xml:space="preserve"> call 0800 787 797.</w:t>
      </w:r>
    </w:p>
    <w:p w14:paraId="417DEF36" w14:textId="77777777" w:rsidR="00C34109" w:rsidRPr="004274B4" w:rsidRDefault="00C34109">
      <w:pPr>
        <w:rPr>
          <w:rFonts w:ascii="Arial Nova" w:hAnsi="Arial Nova"/>
          <w:b/>
        </w:rPr>
      </w:pPr>
      <w:r w:rsidRPr="004274B4">
        <w:rPr>
          <w:rFonts w:ascii="Arial Nova" w:hAnsi="Arial Nova"/>
          <w:b/>
        </w:rPr>
        <w:br w:type="page"/>
      </w:r>
    </w:p>
    <w:p w14:paraId="05F93B4C" w14:textId="77777777" w:rsidR="002E7D58" w:rsidRPr="0053718F" w:rsidRDefault="002E7D58" w:rsidP="0053718F">
      <w:pPr>
        <w:jc w:val="both"/>
        <w:rPr>
          <w:rFonts w:ascii="Arial Nova" w:hAnsi="Arial Nova"/>
          <w:b/>
          <w:color w:val="0070C0"/>
        </w:rPr>
      </w:pPr>
      <w:r w:rsidRPr="0053718F">
        <w:rPr>
          <w:rFonts w:ascii="Arial Nova" w:hAnsi="Arial Nova"/>
          <w:b/>
          <w:color w:val="0070C0"/>
        </w:rPr>
        <w:lastRenderedPageBreak/>
        <w:t>Authors</w:t>
      </w:r>
    </w:p>
    <w:p w14:paraId="45649226" w14:textId="6E33735C" w:rsidR="002E7D58" w:rsidRDefault="002E7D58" w:rsidP="002E7D58">
      <w:pPr>
        <w:rPr>
          <w:rFonts w:ascii="Arial Nova" w:hAnsi="Arial Nova"/>
        </w:rPr>
      </w:pPr>
      <w:r w:rsidRPr="00803EC0">
        <w:rPr>
          <w:rFonts w:ascii="Arial Nova" w:hAnsi="Arial Nova"/>
        </w:rPr>
        <w:t xml:space="preserve">Community Action on Youth and Drugs </w:t>
      </w:r>
      <w:r w:rsidR="005C4A60">
        <w:rPr>
          <w:rFonts w:ascii="Arial Nova" w:hAnsi="Arial Nova"/>
        </w:rPr>
        <w:t xml:space="preserve">(CAYAD) </w:t>
      </w:r>
      <w:r w:rsidRPr="00803EC0">
        <w:rPr>
          <w:rFonts w:ascii="Arial Nova" w:hAnsi="Arial Nova"/>
        </w:rPr>
        <w:t>National Coordination Team, SHORE &amp; Wh</w:t>
      </w:r>
      <w:r w:rsidR="0053718F">
        <w:rPr>
          <w:rFonts w:ascii="Arial Nova" w:hAnsi="Arial Nova"/>
        </w:rPr>
        <w:t>ā</w:t>
      </w:r>
      <w:r w:rsidRPr="00803EC0">
        <w:rPr>
          <w:rFonts w:ascii="Arial Nova" w:hAnsi="Arial Nova"/>
        </w:rPr>
        <w:t>riki Research Centre, Massey University.</w:t>
      </w:r>
    </w:p>
    <w:p w14:paraId="46DD7AE5" w14:textId="77777777" w:rsidR="008A660F" w:rsidRPr="00803EC0" w:rsidRDefault="008A660F" w:rsidP="002E7D58">
      <w:pPr>
        <w:rPr>
          <w:rFonts w:ascii="Arial Nova" w:hAnsi="Arial Nova"/>
        </w:rPr>
      </w:pPr>
    </w:p>
    <w:p w14:paraId="5B72AA8B" w14:textId="77777777" w:rsidR="002E7D58" w:rsidRPr="0053718F" w:rsidRDefault="002E7D58" w:rsidP="0053718F">
      <w:pPr>
        <w:jc w:val="both"/>
        <w:rPr>
          <w:rFonts w:ascii="Arial Nova" w:hAnsi="Arial Nova"/>
          <w:b/>
          <w:color w:val="0070C0"/>
        </w:rPr>
      </w:pPr>
      <w:r w:rsidRPr="0053718F">
        <w:rPr>
          <w:rFonts w:ascii="Arial Nova" w:hAnsi="Arial Nova"/>
          <w:b/>
          <w:color w:val="0070C0"/>
        </w:rPr>
        <w:t>Acknowledgements</w:t>
      </w:r>
    </w:p>
    <w:p w14:paraId="59057AAD" w14:textId="39C08161" w:rsidR="002E7D58" w:rsidRDefault="002E7D58" w:rsidP="002E7D58">
      <w:pPr>
        <w:rPr>
          <w:rFonts w:ascii="Arial Nova" w:hAnsi="Arial Nova"/>
        </w:rPr>
      </w:pPr>
      <w:r w:rsidRPr="00803EC0">
        <w:rPr>
          <w:rFonts w:ascii="Arial Nova" w:hAnsi="Arial Nova"/>
        </w:rPr>
        <w:t xml:space="preserve">The authors would like to thank our colleagues </w:t>
      </w:r>
      <w:r w:rsidR="00F44B3B">
        <w:rPr>
          <w:rFonts w:ascii="Arial Nova" w:hAnsi="Arial Nova"/>
        </w:rPr>
        <w:t xml:space="preserve">in CAYAD, </w:t>
      </w:r>
      <w:r w:rsidRPr="00803EC0">
        <w:rPr>
          <w:rFonts w:ascii="Arial Nova" w:hAnsi="Arial Nova"/>
        </w:rPr>
        <w:t xml:space="preserve">Chris Wilkins, Sally Casswell and Marta Rcyhert for their contributions. </w:t>
      </w:r>
    </w:p>
    <w:p w14:paraId="29302614" w14:textId="77777777" w:rsidR="008A660F" w:rsidRPr="00803EC0" w:rsidRDefault="008A660F" w:rsidP="002E7D58">
      <w:pPr>
        <w:rPr>
          <w:rFonts w:ascii="Arial Nova" w:hAnsi="Arial Nova"/>
        </w:rPr>
      </w:pPr>
    </w:p>
    <w:p w14:paraId="3817467C" w14:textId="6DB7C196" w:rsidR="00757A7D" w:rsidRPr="0053718F" w:rsidRDefault="00757A7D" w:rsidP="00757A7D">
      <w:pPr>
        <w:jc w:val="both"/>
        <w:rPr>
          <w:rFonts w:ascii="Arial Nova" w:hAnsi="Arial Nova"/>
          <w:b/>
          <w:color w:val="0070C0"/>
        </w:rPr>
      </w:pPr>
      <w:r w:rsidRPr="0053718F">
        <w:rPr>
          <w:rFonts w:ascii="Arial Nova" w:hAnsi="Arial Nova"/>
          <w:b/>
          <w:color w:val="0070C0"/>
        </w:rPr>
        <w:t>References</w:t>
      </w:r>
    </w:p>
    <w:p w14:paraId="4185C2DE" w14:textId="58694D83" w:rsidR="00283CDC" w:rsidRPr="004274B4" w:rsidRDefault="00283CDC" w:rsidP="000A6C24">
      <w:pPr>
        <w:jc w:val="both"/>
        <w:rPr>
          <w:rFonts w:ascii="Arial Nova" w:eastAsia="Calibri" w:hAnsi="Arial Nova" w:cs="Calibri"/>
        </w:rPr>
      </w:pPr>
      <w:r w:rsidRPr="004274B4">
        <w:rPr>
          <w:rFonts w:ascii="Arial Nova" w:hAnsi="Arial Nova" w:cs="Calibri"/>
          <w:color w:val="201F1E"/>
          <w:bdr w:val="none" w:sz="0" w:space="0" w:color="auto" w:frame="1"/>
          <w:shd w:val="clear" w:color="auto" w:fill="FFFFFF"/>
        </w:rPr>
        <w:t>Adinoff, B., &amp; Reiman, A. (2019). Implementing social justice in the transition from illicit to legal cannabis. </w:t>
      </w:r>
      <w:r w:rsidRPr="004274B4">
        <w:rPr>
          <w:rFonts w:ascii="Arial Nova" w:hAnsi="Arial Nova" w:cs="Calibri"/>
          <w:i/>
          <w:iCs/>
          <w:color w:val="201F1E"/>
          <w:bdr w:val="none" w:sz="0" w:space="0" w:color="auto" w:frame="1"/>
          <w:shd w:val="clear" w:color="auto" w:fill="FFFFFF"/>
        </w:rPr>
        <w:t>The American Journal of Drug and Alcohol Abuse, 45</w:t>
      </w:r>
      <w:r w:rsidRPr="004274B4">
        <w:rPr>
          <w:rFonts w:ascii="Arial Nova" w:hAnsi="Arial Nova" w:cs="Calibri"/>
          <w:color w:val="201F1E"/>
          <w:bdr w:val="none" w:sz="0" w:space="0" w:color="auto" w:frame="1"/>
          <w:shd w:val="clear" w:color="auto" w:fill="FFFFFF"/>
        </w:rPr>
        <w:t>(6), 673-688.</w:t>
      </w:r>
    </w:p>
    <w:p w14:paraId="3260AAAB" w14:textId="274126FA" w:rsidR="005027AE" w:rsidRPr="004274B4" w:rsidRDefault="005027AE" w:rsidP="005027AE">
      <w:pPr>
        <w:jc w:val="both"/>
        <w:rPr>
          <w:rFonts w:ascii="Arial Nova" w:eastAsia="Calibri" w:hAnsi="Arial Nova" w:cs="Calibri"/>
        </w:rPr>
      </w:pPr>
      <w:r w:rsidRPr="004274B4">
        <w:rPr>
          <w:rFonts w:ascii="Arial Nova" w:eastAsia="Calibri" w:hAnsi="Arial Nova" w:cs="Calibri"/>
        </w:rPr>
        <w:t xml:space="preserve">Ball J., Sim, D., Edwards, R., Fleming, T., Denny S., Cook, H. &amp; Clark, T. (2019). Declining adolescent cannabis use occurred across all demographic groups and was accompanied by declining use of other psychoactive drugs, New Zealand, 2001–2012. </w:t>
      </w:r>
      <w:r w:rsidRPr="004274B4">
        <w:rPr>
          <w:rFonts w:ascii="Arial Nova" w:eastAsia="Calibri" w:hAnsi="Arial Nova" w:cs="Calibri"/>
          <w:i/>
        </w:rPr>
        <w:t>New Zealand Medical Journal</w:t>
      </w:r>
      <w:r w:rsidRPr="004274B4">
        <w:rPr>
          <w:rFonts w:ascii="Arial Nova" w:eastAsia="Calibri" w:hAnsi="Arial Nova" w:cs="Calibri"/>
        </w:rPr>
        <w:t>. 132:12-24.</w:t>
      </w:r>
    </w:p>
    <w:p w14:paraId="3466D884" w14:textId="77777777" w:rsidR="00C175F9" w:rsidRPr="004274B4" w:rsidRDefault="00C175F9" w:rsidP="00C175F9">
      <w:pPr>
        <w:jc w:val="both"/>
        <w:rPr>
          <w:rFonts w:ascii="Arial Nova" w:hAnsi="Arial Nova"/>
        </w:rPr>
      </w:pPr>
      <w:r w:rsidRPr="004274B4">
        <w:rPr>
          <w:rFonts w:ascii="Arial Nova" w:hAnsi="Arial Nova"/>
        </w:rPr>
        <w:t xml:space="preserve">Boden, J. &amp; Fergusson, D. (2019). Cannabis law and cannabis related harm. </w:t>
      </w:r>
      <w:r w:rsidRPr="004274B4">
        <w:rPr>
          <w:rFonts w:ascii="Arial Nova" w:hAnsi="Arial Nova"/>
          <w:i/>
        </w:rPr>
        <w:t>New Zealand Medical Journal</w:t>
      </w:r>
      <w:r w:rsidRPr="004274B4">
        <w:rPr>
          <w:rFonts w:ascii="Arial Nova" w:hAnsi="Arial Nova"/>
        </w:rPr>
        <w:t>. 132, 7-10.</w:t>
      </w:r>
    </w:p>
    <w:p w14:paraId="5C0FD2FB" w14:textId="590BD1E7" w:rsidR="003D19D7" w:rsidRPr="004274B4" w:rsidRDefault="003D19D7" w:rsidP="00757A7D">
      <w:pPr>
        <w:jc w:val="both"/>
        <w:rPr>
          <w:rFonts w:ascii="Arial Nova" w:hAnsi="Arial Nova"/>
        </w:rPr>
      </w:pPr>
      <w:r w:rsidRPr="004274B4">
        <w:rPr>
          <w:rFonts w:ascii="Arial Nova" w:hAnsi="Arial Nova"/>
        </w:rPr>
        <w:t xml:space="preserve">Caulkins, J.P. &amp; Kilborn, M.L. (2019). Cannabis legalization, regulation, &amp; control: a review of key challenges for local, state, and provincial officials. </w:t>
      </w:r>
      <w:r w:rsidRPr="004274B4">
        <w:rPr>
          <w:rFonts w:ascii="Arial Nova" w:hAnsi="Arial Nova"/>
          <w:i/>
        </w:rPr>
        <w:t>The American Journal of Drug and Alcohol Abuse</w:t>
      </w:r>
      <w:r w:rsidRPr="004274B4">
        <w:rPr>
          <w:rFonts w:ascii="Arial Nova" w:hAnsi="Arial Nova"/>
        </w:rPr>
        <w:t xml:space="preserve">. 45:6, 689-697. </w:t>
      </w:r>
    </w:p>
    <w:p w14:paraId="4238FE0F" w14:textId="238F1AC0" w:rsidR="00A3261E" w:rsidRPr="004274B4" w:rsidRDefault="00A3261E" w:rsidP="00757A7D">
      <w:pPr>
        <w:jc w:val="both"/>
        <w:rPr>
          <w:rFonts w:ascii="Arial Nova" w:hAnsi="Arial Nova"/>
        </w:rPr>
      </w:pPr>
      <w:r w:rsidRPr="004274B4">
        <w:rPr>
          <w:rFonts w:ascii="Arial Nova" w:hAnsi="Arial Nova"/>
        </w:rPr>
        <w:t xml:space="preserve">Crosbie, E. &amp; Thomson, G. (2018). Regulatory Chills: Tobacco industry legal threats and the politics of tobacco standardized packaging in New Zealand. </w:t>
      </w:r>
      <w:r w:rsidRPr="004274B4">
        <w:rPr>
          <w:rFonts w:ascii="Arial Nova" w:hAnsi="Arial Nova"/>
          <w:i/>
        </w:rPr>
        <w:t>New Zealand Medical Journal</w:t>
      </w:r>
      <w:r w:rsidRPr="004274B4">
        <w:rPr>
          <w:rFonts w:ascii="Arial Nova" w:hAnsi="Arial Nova"/>
        </w:rPr>
        <w:t xml:space="preserve">, </w:t>
      </w:r>
      <w:r w:rsidR="00CF14AA" w:rsidRPr="004274B4">
        <w:rPr>
          <w:rFonts w:ascii="Arial Nova" w:hAnsi="Arial Nova"/>
        </w:rPr>
        <w:t>131</w:t>
      </w:r>
      <w:r w:rsidR="00413A95" w:rsidRPr="004274B4">
        <w:rPr>
          <w:rFonts w:ascii="Arial Nova" w:hAnsi="Arial Nova"/>
        </w:rPr>
        <w:t>(</w:t>
      </w:r>
      <w:r w:rsidR="00CF14AA" w:rsidRPr="004274B4">
        <w:rPr>
          <w:rFonts w:ascii="Arial Nova" w:hAnsi="Arial Nova"/>
        </w:rPr>
        <w:t>1473</w:t>
      </w:r>
      <w:r w:rsidR="00413A95" w:rsidRPr="004274B4">
        <w:rPr>
          <w:rFonts w:ascii="Arial Nova" w:hAnsi="Arial Nova"/>
        </w:rPr>
        <w:t>):</w:t>
      </w:r>
      <w:r w:rsidR="00CF14AA" w:rsidRPr="004274B4">
        <w:rPr>
          <w:rFonts w:ascii="Arial Nova" w:hAnsi="Arial Nova"/>
        </w:rPr>
        <w:t>25-41</w:t>
      </w:r>
      <w:r w:rsidRPr="004274B4">
        <w:rPr>
          <w:rFonts w:ascii="Arial Nova" w:hAnsi="Arial Nova"/>
        </w:rPr>
        <w:t>.</w:t>
      </w:r>
    </w:p>
    <w:p w14:paraId="035F51B0" w14:textId="440206A6" w:rsidR="000A6C24" w:rsidRPr="004274B4" w:rsidRDefault="000A6C24" w:rsidP="000A6C24">
      <w:pPr>
        <w:jc w:val="both"/>
        <w:rPr>
          <w:rFonts w:ascii="Arial Nova" w:hAnsi="Arial Nova"/>
        </w:rPr>
      </w:pPr>
      <w:r w:rsidRPr="004274B4">
        <w:rPr>
          <w:rFonts w:ascii="Arial Nova" w:hAnsi="Arial Nova"/>
        </w:rPr>
        <w:t>Fischer, B., Imtiaz, S., Rudzinski, K.</w:t>
      </w:r>
      <w:r w:rsidR="00377BEE" w:rsidRPr="004274B4">
        <w:rPr>
          <w:rFonts w:ascii="Arial Nova" w:hAnsi="Arial Nova"/>
        </w:rPr>
        <w:t xml:space="preserve"> &amp;</w:t>
      </w:r>
      <w:r w:rsidRPr="004274B4">
        <w:rPr>
          <w:rFonts w:ascii="Arial Nova" w:hAnsi="Arial Nova"/>
        </w:rPr>
        <w:t xml:space="preserve"> Rehm, J. (2015). Crude estimates of cannabis-attributable mortality and morbidity in Canada – implications for public health focused intervention priorities. </w:t>
      </w:r>
      <w:r w:rsidRPr="004274B4">
        <w:rPr>
          <w:rFonts w:ascii="Arial Nova" w:hAnsi="Arial Nova"/>
          <w:i/>
        </w:rPr>
        <w:t>Journal of Public Health</w:t>
      </w:r>
      <w:r w:rsidRPr="004274B4">
        <w:rPr>
          <w:rFonts w:ascii="Arial Nova" w:hAnsi="Arial Nova"/>
        </w:rPr>
        <w:t>. 38(1):183–188.</w:t>
      </w:r>
    </w:p>
    <w:p w14:paraId="40D14F52" w14:textId="77777777" w:rsidR="00C175F9" w:rsidRPr="004274B4" w:rsidRDefault="00C175F9" w:rsidP="00C175F9">
      <w:pPr>
        <w:jc w:val="both"/>
        <w:rPr>
          <w:rFonts w:ascii="Arial Nova" w:hAnsi="Arial Nova"/>
        </w:rPr>
      </w:pPr>
      <w:r w:rsidRPr="004274B4">
        <w:rPr>
          <w:rFonts w:ascii="Arial Nova" w:hAnsi="Arial Nova"/>
        </w:rPr>
        <w:t xml:space="preserve">Hall, W. (2017). Alcohol and cannabis: Comparing their adverse health effects and regulatory regimes. </w:t>
      </w:r>
      <w:r w:rsidRPr="004274B4">
        <w:rPr>
          <w:rFonts w:ascii="Arial Nova" w:hAnsi="Arial Nova"/>
          <w:i/>
        </w:rPr>
        <w:t>International Journal of Drug Policy</w:t>
      </w:r>
      <w:r w:rsidRPr="004274B4">
        <w:rPr>
          <w:rFonts w:ascii="Arial Nova" w:hAnsi="Arial Nova"/>
        </w:rPr>
        <w:t>. 42:57–6.</w:t>
      </w:r>
    </w:p>
    <w:p w14:paraId="0CFEBAE8" w14:textId="37967AD9" w:rsidR="00874850" w:rsidRPr="004274B4" w:rsidRDefault="00874850" w:rsidP="00C175F9">
      <w:pPr>
        <w:jc w:val="both"/>
        <w:rPr>
          <w:rFonts w:ascii="Arial Nova" w:hAnsi="Arial Nova"/>
        </w:rPr>
      </w:pPr>
      <w:r w:rsidRPr="004274B4">
        <w:rPr>
          <w:rFonts w:ascii="Arial Nova" w:hAnsi="Arial Nova"/>
        </w:rPr>
        <w:t xml:space="preserve">Hall, W. &amp; Lynskey, M. (2020). Assessing the public health impacts of legalizing recreational cannabis use: the US experience. </w:t>
      </w:r>
      <w:r w:rsidRPr="004274B4">
        <w:rPr>
          <w:rFonts w:ascii="Arial Nova" w:hAnsi="Arial Nova"/>
          <w:i/>
        </w:rPr>
        <w:t>World Psychiatry.</w:t>
      </w:r>
      <w:r w:rsidRPr="004274B4">
        <w:rPr>
          <w:rFonts w:ascii="Arial Nova" w:hAnsi="Arial Nova"/>
        </w:rPr>
        <w:t xml:space="preserve"> Retrieved from:</w:t>
      </w:r>
      <w:r w:rsidRPr="004274B4">
        <w:rPr>
          <w:rFonts w:ascii="Arial Nova" w:hAnsi="Arial Nova"/>
          <w:i/>
        </w:rPr>
        <w:t xml:space="preserve"> </w:t>
      </w:r>
      <w:hyperlink r:id="rId16" w:history="1">
        <w:r w:rsidRPr="004274B4">
          <w:rPr>
            <w:rStyle w:val="Hyperlink"/>
            <w:rFonts w:ascii="Arial Nova" w:hAnsi="Arial Nova"/>
          </w:rPr>
          <w:t>https://doi.org/10.1002/wps.20735</w:t>
        </w:r>
      </w:hyperlink>
      <w:r w:rsidRPr="004274B4">
        <w:rPr>
          <w:rFonts w:ascii="Arial Nova" w:hAnsi="Arial Nova"/>
          <w:i/>
        </w:rPr>
        <w:t xml:space="preserve"> </w:t>
      </w:r>
    </w:p>
    <w:p w14:paraId="68888642" w14:textId="77777777" w:rsidR="000A6C24" w:rsidRPr="004274B4" w:rsidRDefault="000A6C24" w:rsidP="000A6C24">
      <w:pPr>
        <w:jc w:val="both"/>
        <w:rPr>
          <w:rFonts w:ascii="Arial Nova" w:hAnsi="Arial Nova"/>
        </w:rPr>
      </w:pPr>
      <w:r w:rsidRPr="004274B4">
        <w:rPr>
          <w:rFonts w:ascii="Arial Nova" w:hAnsi="Arial Nova"/>
        </w:rPr>
        <w:t xml:space="preserve">Hasin, D. (2018). US epidemiology of cannabis use and associated problems. </w:t>
      </w:r>
      <w:r w:rsidRPr="004274B4">
        <w:rPr>
          <w:rFonts w:ascii="Arial Nova" w:hAnsi="Arial Nova"/>
          <w:i/>
        </w:rPr>
        <w:t>Nature</w:t>
      </w:r>
      <w:r w:rsidRPr="004274B4">
        <w:rPr>
          <w:rFonts w:ascii="Arial Nova" w:hAnsi="Arial Nova"/>
        </w:rPr>
        <w:t xml:space="preserve">. 43, 195–212. </w:t>
      </w:r>
    </w:p>
    <w:p w14:paraId="28AE9F0E" w14:textId="1ED70473" w:rsidR="00283CDC" w:rsidRPr="004274B4" w:rsidRDefault="00283CDC" w:rsidP="00A6100E">
      <w:pPr>
        <w:jc w:val="both"/>
        <w:rPr>
          <w:rFonts w:ascii="Arial Nova" w:hAnsi="Arial Nova" w:cs="Calibri"/>
          <w:color w:val="201F1E"/>
          <w:bdr w:val="none" w:sz="0" w:space="0" w:color="auto" w:frame="1"/>
          <w:shd w:val="clear" w:color="auto" w:fill="FFFFFF"/>
          <w:lang w:val="en-US"/>
        </w:rPr>
      </w:pPr>
      <w:r w:rsidRPr="004274B4">
        <w:rPr>
          <w:rFonts w:ascii="Arial Nova" w:hAnsi="Arial Nova" w:cs="Calibri"/>
          <w:color w:val="201F1E"/>
          <w:bdr w:val="none" w:sz="0" w:space="0" w:color="auto" w:frame="1"/>
          <w:shd w:val="clear" w:color="auto" w:fill="FFFFFF"/>
        </w:rPr>
        <w:t>Kilmer, B. &amp; Neel, E. (2020). Being</w:t>
      </w:r>
      <w:r w:rsidRPr="004274B4">
        <w:rPr>
          <w:rFonts w:ascii="Arial Nova" w:hAnsi="Arial Nova" w:cs="Calibri"/>
          <w:color w:val="201F1E"/>
          <w:bdr w:val="none" w:sz="0" w:space="0" w:color="auto" w:frame="1"/>
          <w:shd w:val="clear" w:color="auto" w:fill="FFFFFF"/>
          <w:lang w:val="en-US"/>
        </w:rPr>
        <w:t xml:space="preserve"> thoughtful about cannabis legalization and social equity. </w:t>
      </w:r>
      <w:r w:rsidRPr="004274B4">
        <w:rPr>
          <w:rFonts w:ascii="Arial Nova" w:hAnsi="Arial Nova" w:cs="Calibri"/>
          <w:i/>
          <w:iCs/>
          <w:color w:val="201F1E"/>
          <w:bdr w:val="none" w:sz="0" w:space="0" w:color="auto" w:frame="1"/>
          <w:shd w:val="clear" w:color="auto" w:fill="FFFFFF"/>
          <w:lang w:val="en-US"/>
        </w:rPr>
        <w:t>World psychiatry : official journal of the World Psychiatric Association (WPA), 19</w:t>
      </w:r>
      <w:r w:rsidRPr="004274B4">
        <w:rPr>
          <w:rFonts w:ascii="Arial Nova" w:hAnsi="Arial Nova" w:cs="Calibri"/>
          <w:color w:val="201F1E"/>
          <w:bdr w:val="none" w:sz="0" w:space="0" w:color="auto" w:frame="1"/>
          <w:shd w:val="clear" w:color="auto" w:fill="FFFFFF"/>
          <w:lang w:val="en-US"/>
        </w:rPr>
        <w:t>(2), 194-195. 10.1002/wps.20741</w:t>
      </w:r>
    </w:p>
    <w:p w14:paraId="59A88430" w14:textId="373FD3E9" w:rsidR="00BC149E" w:rsidRPr="004274B4" w:rsidRDefault="00BC149E">
      <w:pPr>
        <w:jc w:val="both"/>
        <w:rPr>
          <w:rFonts w:ascii="Arial Nova" w:hAnsi="Arial Nova"/>
        </w:rPr>
      </w:pPr>
      <w:r w:rsidRPr="004274B4">
        <w:rPr>
          <w:rFonts w:ascii="Arial Nova" w:hAnsi="Arial Nova"/>
        </w:rPr>
        <w:t xml:space="preserve">Government Inquiry into Mental Health and Addiction. (2018). </w:t>
      </w:r>
      <w:r w:rsidRPr="004274B4">
        <w:rPr>
          <w:rFonts w:ascii="Arial Nova" w:hAnsi="Arial Nova"/>
          <w:i/>
        </w:rPr>
        <w:t>He ara oranga: report of the government inquiry into mental health and addiction</w:t>
      </w:r>
      <w:r w:rsidRPr="004274B4">
        <w:rPr>
          <w:rFonts w:ascii="Arial Nova" w:hAnsi="Arial Nova"/>
        </w:rPr>
        <w:t>. Wellington: New Zealand Government.</w:t>
      </w:r>
    </w:p>
    <w:p w14:paraId="26417A8C" w14:textId="063CA1C4" w:rsidR="003E526D" w:rsidRPr="004274B4" w:rsidRDefault="003E526D" w:rsidP="00497E63">
      <w:pPr>
        <w:spacing w:after="0"/>
        <w:jc w:val="both"/>
        <w:rPr>
          <w:rFonts w:ascii="Arial Nova" w:hAnsi="Arial Nova"/>
        </w:rPr>
      </w:pPr>
      <w:r w:rsidRPr="004274B4">
        <w:rPr>
          <w:rFonts w:ascii="Arial Nova" w:hAnsi="Arial Nova"/>
        </w:rPr>
        <w:t xml:space="preserve">New Zealand Institute of Economic Research. (2020). </w:t>
      </w:r>
      <w:r w:rsidRPr="004274B4">
        <w:rPr>
          <w:rFonts w:ascii="Arial Nova" w:hAnsi="Arial Nova"/>
          <w:i/>
        </w:rPr>
        <w:t>NZ’s cannabis referendum 2020: Some facts and recommendations about the process of cannabis legalisation</w:t>
      </w:r>
      <w:r w:rsidRPr="004274B4">
        <w:rPr>
          <w:rFonts w:ascii="Arial Nova" w:hAnsi="Arial Nova"/>
        </w:rPr>
        <w:t>. Retrieved from</w:t>
      </w:r>
    </w:p>
    <w:p w14:paraId="737AE230" w14:textId="69420EDF" w:rsidR="003E526D" w:rsidRPr="004274B4" w:rsidRDefault="006D22BC" w:rsidP="003E526D">
      <w:pPr>
        <w:jc w:val="both"/>
        <w:rPr>
          <w:rFonts w:ascii="Arial Nova" w:hAnsi="Arial Nova"/>
        </w:rPr>
      </w:pPr>
      <w:hyperlink r:id="rId17" w:history="1">
        <w:r w:rsidR="003E526D" w:rsidRPr="004274B4">
          <w:rPr>
            <w:rStyle w:val="Hyperlink"/>
            <w:rFonts w:ascii="Arial Nova" w:hAnsi="Arial Nova"/>
          </w:rPr>
          <w:t>https://nzier.org.nz/static/media/filer_public/68/bc/68bc4d23-bf82-4c9e-b3ef-09d540ff1442/nzier_wp_2020-01_cannabis_referendum_paper.pdf</w:t>
        </w:r>
      </w:hyperlink>
      <w:r w:rsidR="003E526D" w:rsidRPr="004274B4">
        <w:rPr>
          <w:rFonts w:ascii="Arial Nova" w:hAnsi="Arial Nova"/>
        </w:rPr>
        <w:t xml:space="preserve"> </w:t>
      </w:r>
    </w:p>
    <w:p w14:paraId="4B008798" w14:textId="77777777" w:rsidR="000A6C24" w:rsidRPr="004274B4" w:rsidRDefault="000A6C24" w:rsidP="000A6C24">
      <w:pPr>
        <w:jc w:val="both"/>
        <w:rPr>
          <w:rFonts w:ascii="Arial Nova" w:hAnsi="Arial Nova"/>
        </w:rPr>
      </w:pPr>
      <w:r w:rsidRPr="004274B4">
        <w:rPr>
          <w:rFonts w:ascii="Arial Nova" w:hAnsi="Arial Nova"/>
        </w:rPr>
        <w:lastRenderedPageBreak/>
        <w:t xml:space="preserve">Pacula, R., Kilmer B., Wagenaar A., Chaloupka, F.  Caulkins, J. (2014). Developing public health regulations for marijuana: lessons from alcohol and tobacco. </w:t>
      </w:r>
      <w:r w:rsidRPr="004274B4">
        <w:rPr>
          <w:rFonts w:ascii="Arial Nova" w:hAnsi="Arial Nova"/>
          <w:i/>
        </w:rPr>
        <w:t>American Journal of Public Health</w:t>
      </w:r>
      <w:r w:rsidRPr="004274B4">
        <w:rPr>
          <w:rFonts w:ascii="Arial Nova" w:hAnsi="Arial Nova"/>
        </w:rPr>
        <w:t>. 104(6):1021–1028.</w:t>
      </w:r>
    </w:p>
    <w:p w14:paraId="2358288C" w14:textId="44225D71" w:rsidR="00413A95" w:rsidRPr="004274B4" w:rsidRDefault="00413A95" w:rsidP="00413A95">
      <w:pPr>
        <w:jc w:val="both"/>
        <w:rPr>
          <w:rFonts w:ascii="Arial Nova" w:hAnsi="Arial Nova"/>
        </w:rPr>
      </w:pPr>
      <w:r w:rsidRPr="004274B4">
        <w:rPr>
          <w:rFonts w:ascii="Arial Nova" w:hAnsi="Arial Nova"/>
        </w:rPr>
        <w:t>Plunk, A., Peglow, S.L., Harrell, P.T., &amp; Grucza, R.A. (2019). Youth and Adult Arrests for Cannabis Possession After Decriminalization and Legalization of Cannabis. JAMA Pediatrics. 173(8):763-769.</w:t>
      </w:r>
    </w:p>
    <w:p w14:paraId="5A29EB38" w14:textId="723774E5" w:rsidR="00BB186D" w:rsidRPr="004274B4" w:rsidRDefault="00BB186D" w:rsidP="00757A7D">
      <w:pPr>
        <w:jc w:val="both"/>
        <w:rPr>
          <w:rFonts w:ascii="Arial Nova" w:hAnsi="Arial Nova"/>
        </w:rPr>
      </w:pPr>
      <w:r w:rsidRPr="004274B4">
        <w:rPr>
          <w:rFonts w:ascii="Arial Nova" w:hAnsi="Arial Nova"/>
        </w:rPr>
        <w:t xml:space="preserve">Reed, J.K. 2016. </w:t>
      </w:r>
      <w:r w:rsidRPr="004274B4">
        <w:rPr>
          <w:rFonts w:ascii="Arial Nova" w:hAnsi="Arial Nova"/>
          <w:i/>
        </w:rPr>
        <w:t>Marijuana legalization in Colorado: Early findings</w:t>
      </w:r>
      <w:r w:rsidRPr="004274B4">
        <w:rPr>
          <w:rFonts w:ascii="Arial Nova" w:hAnsi="Arial Nova"/>
        </w:rPr>
        <w:t xml:space="preserve">. Colorado Department of Public Safety. </w:t>
      </w:r>
      <w:r w:rsidR="001D4BAD" w:rsidRPr="004274B4">
        <w:rPr>
          <w:rFonts w:ascii="Arial Nova" w:hAnsi="Arial Nova"/>
        </w:rPr>
        <w:t xml:space="preserve">Retrieved </w:t>
      </w:r>
      <w:r w:rsidRPr="004274B4">
        <w:rPr>
          <w:rFonts w:ascii="Arial Nova" w:hAnsi="Arial Nova"/>
        </w:rPr>
        <w:t xml:space="preserve">from: </w:t>
      </w:r>
      <w:hyperlink r:id="rId18" w:history="1">
        <w:r w:rsidRPr="004274B4">
          <w:rPr>
            <w:rStyle w:val="Hyperlink"/>
            <w:rFonts w:ascii="Arial Nova" w:hAnsi="Arial Nova"/>
          </w:rPr>
          <w:t>http://cdpsdocs.state.co.us/ors/docs/reports/2016-SB13-283-Rpt.pdf</w:t>
        </w:r>
      </w:hyperlink>
      <w:r w:rsidRPr="004274B4">
        <w:rPr>
          <w:rFonts w:ascii="Arial Nova" w:hAnsi="Arial Nova"/>
        </w:rPr>
        <w:t xml:space="preserve"> </w:t>
      </w:r>
    </w:p>
    <w:p w14:paraId="253EF0B8" w14:textId="7BC55CF3" w:rsidR="008B3E08" w:rsidRPr="004274B4" w:rsidRDefault="008B3E08" w:rsidP="008B3E08">
      <w:pPr>
        <w:jc w:val="both"/>
        <w:rPr>
          <w:rFonts w:ascii="Arial Nova" w:hAnsi="Arial Nova"/>
        </w:rPr>
      </w:pPr>
      <w:r w:rsidRPr="004274B4">
        <w:rPr>
          <w:rFonts w:ascii="Arial Nova" w:hAnsi="Arial Nova"/>
        </w:rPr>
        <w:t xml:space="preserve">Roterman, M. (2020). </w:t>
      </w:r>
      <w:r w:rsidRPr="004274B4">
        <w:rPr>
          <w:rFonts w:ascii="Arial Nova" w:hAnsi="Arial Nova"/>
          <w:i/>
        </w:rPr>
        <w:t>What has changed since cannabis was legalized?</w:t>
      </w:r>
      <w:r w:rsidRPr="004274B4">
        <w:rPr>
          <w:rFonts w:ascii="Arial Nova" w:hAnsi="Arial Nova"/>
        </w:rPr>
        <w:t xml:space="preserve"> Statistics Canada. </w:t>
      </w:r>
      <w:r w:rsidR="00874850" w:rsidRPr="004274B4">
        <w:rPr>
          <w:rFonts w:ascii="Arial Nova" w:hAnsi="Arial Nova"/>
        </w:rPr>
        <w:t>Retrieved</w:t>
      </w:r>
      <w:r w:rsidRPr="004274B4">
        <w:rPr>
          <w:rFonts w:ascii="Arial Nova" w:hAnsi="Arial Nova"/>
        </w:rPr>
        <w:t xml:space="preserve"> from: </w:t>
      </w:r>
      <w:hyperlink r:id="rId19" w:history="1">
        <w:r w:rsidRPr="004274B4">
          <w:rPr>
            <w:rStyle w:val="Hyperlink"/>
            <w:rFonts w:ascii="Arial Nova" w:hAnsi="Arial Nova"/>
          </w:rPr>
          <w:t>https://www150.statcan.gc.ca/n1/pub/82-003-x/2020002/article/00002-eng.htm</w:t>
        </w:r>
      </w:hyperlink>
    </w:p>
    <w:p w14:paraId="40BFE33C" w14:textId="47765A53" w:rsidR="00A3727A" w:rsidRPr="004274B4" w:rsidRDefault="00A3727A" w:rsidP="00757A7D">
      <w:pPr>
        <w:jc w:val="both"/>
        <w:rPr>
          <w:rFonts w:ascii="Arial Nova" w:hAnsi="Arial Nova"/>
          <w:i/>
        </w:rPr>
      </w:pPr>
      <w:r w:rsidRPr="004274B4">
        <w:rPr>
          <w:rFonts w:ascii="Arial Nova" w:hAnsi="Arial Nova"/>
        </w:rPr>
        <w:t>Sellman, D., Connor, J., Robinson, G. &amp; McBride, S. (2017)</w:t>
      </w:r>
      <w:r w:rsidR="00B443D9" w:rsidRPr="004274B4">
        <w:rPr>
          <w:rFonts w:ascii="Arial Nova" w:hAnsi="Arial Nova"/>
        </w:rPr>
        <w:t>.</w:t>
      </w:r>
      <w:r w:rsidRPr="004274B4">
        <w:rPr>
          <w:rFonts w:ascii="Arial Nova" w:hAnsi="Arial Nova"/>
        </w:rPr>
        <w:t xml:space="preserve"> Alcohol reform – New Zealand style: Reflections on the process from 1984 to 2012. </w:t>
      </w:r>
      <w:r w:rsidRPr="004274B4">
        <w:rPr>
          <w:rFonts w:ascii="Arial Nova" w:hAnsi="Arial Nova"/>
          <w:i/>
        </w:rPr>
        <w:t>Psychotherapy and Politics International</w:t>
      </w:r>
      <w:r w:rsidRPr="004274B4">
        <w:rPr>
          <w:rFonts w:ascii="Arial Nova" w:hAnsi="Arial Nova"/>
        </w:rPr>
        <w:t xml:space="preserve">. </w:t>
      </w:r>
      <w:hyperlink r:id="rId20" w:history="1">
        <w:r w:rsidRPr="004274B4">
          <w:rPr>
            <w:rStyle w:val="Hyperlink"/>
            <w:rFonts w:ascii="Arial Nova" w:hAnsi="Arial Nova"/>
          </w:rPr>
          <w:t>https://doi.org/10.1002/ppi.1398</w:t>
        </w:r>
      </w:hyperlink>
      <w:r w:rsidRPr="004274B4">
        <w:rPr>
          <w:rFonts w:ascii="Arial Nova" w:hAnsi="Arial Nova"/>
        </w:rPr>
        <w:t xml:space="preserve"> </w:t>
      </w:r>
      <w:r w:rsidRPr="004274B4">
        <w:rPr>
          <w:rFonts w:ascii="Arial Nova" w:hAnsi="Arial Nova"/>
          <w:i/>
        </w:rPr>
        <w:t xml:space="preserve"> </w:t>
      </w:r>
    </w:p>
    <w:p w14:paraId="2273EB22" w14:textId="70F17365" w:rsidR="00A572A9" w:rsidRPr="004274B4" w:rsidRDefault="00A572A9" w:rsidP="00757A7D">
      <w:pPr>
        <w:jc w:val="both"/>
        <w:rPr>
          <w:rFonts w:ascii="Arial Nova" w:hAnsi="Arial Nova"/>
        </w:rPr>
      </w:pPr>
      <w:r w:rsidRPr="004274B4">
        <w:rPr>
          <w:rFonts w:ascii="Arial Nova" w:hAnsi="Arial Nova"/>
        </w:rPr>
        <w:t xml:space="preserve">Smart, R. &amp; Pacula, R.L. (2019). Early evidence of the impact of cannabis legalization on cannabis use, cannabis use disorder, and the use of other substances: Findings from state policy evaluations. </w:t>
      </w:r>
      <w:r w:rsidRPr="004274B4">
        <w:rPr>
          <w:rFonts w:ascii="Arial Nova" w:hAnsi="Arial Nova"/>
          <w:i/>
        </w:rPr>
        <w:t xml:space="preserve">The American Journal of Drug and Alcohol Abuse. </w:t>
      </w:r>
      <w:r w:rsidRPr="004274B4">
        <w:rPr>
          <w:rFonts w:ascii="Arial Nova" w:hAnsi="Arial Nova"/>
        </w:rPr>
        <w:t>45</w:t>
      </w:r>
      <w:r w:rsidR="00413A95" w:rsidRPr="004274B4">
        <w:rPr>
          <w:rFonts w:ascii="Arial Nova" w:hAnsi="Arial Nova"/>
        </w:rPr>
        <w:t>(</w:t>
      </w:r>
      <w:r w:rsidRPr="004274B4">
        <w:rPr>
          <w:rFonts w:ascii="Arial Nova" w:hAnsi="Arial Nova"/>
        </w:rPr>
        <w:t>6</w:t>
      </w:r>
      <w:r w:rsidR="00413A95" w:rsidRPr="004274B4">
        <w:rPr>
          <w:rFonts w:ascii="Arial Nova" w:hAnsi="Arial Nova"/>
        </w:rPr>
        <w:t>):</w:t>
      </w:r>
      <w:r w:rsidRPr="004274B4">
        <w:rPr>
          <w:rFonts w:ascii="Arial Nova" w:hAnsi="Arial Nova"/>
        </w:rPr>
        <w:t>644-663.</w:t>
      </w:r>
    </w:p>
    <w:p w14:paraId="44E7BA07" w14:textId="0355E3C9" w:rsidR="00757A7D" w:rsidRPr="004274B4" w:rsidRDefault="00757A7D" w:rsidP="00757A7D">
      <w:pPr>
        <w:jc w:val="both"/>
        <w:rPr>
          <w:rFonts w:ascii="Arial Nova" w:hAnsi="Arial Nova"/>
        </w:rPr>
      </w:pPr>
      <w:r w:rsidRPr="004274B4">
        <w:rPr>
          <w:rFonts w:ascii="Arial Nova" w:hAnsi="Arial Nova"/>
        </w:rPr>
        <w:t xml:space="preserve">Strang, J., Babor, T., Caulkins J., Fischer, B., Foxcroft, D. &amp; Humphreys, K. (2012). Drug policy and the public good: evidence for effective interventions. </w:t>
      </w:r>
      <w:r w:rsidRPr="004274B4">
        <w:rPr>
          <w:rFonts w:ascii="Arial Nova" w:hAnsi="Arial Nova"/>
          <w:i/>
        </w:rPr>
        <w:t>Lancet</w:t>
      </w:r>
      <w:r w:rsidRPr="004274B4">
        <w:rPr>
          <w:rFonts w:ascii="Arial Nova" w:hAnsi="Arial Nova"/>
        </w:rPr>
        <w:t xml:space="preserve">. 2012(379):71-83. </w:t>
      </w:r>
    </w:p>
    <w:p w14:paraId="53EB15D3" w14:textId="2180DC72" w:rsidR="00874850" w:rsidRPr="004274B4" w:rsidRDefault="000A6C24" w:rsidP="000A6C24">
      <w:pPr>
        <w:jc w:val="both"/>
        <w:rPr>
          <w:rFonts w:ascii="Arial Nova" w:hAnsi="Arial Nova"/>
        </w:rPr>
      </w:pPr>
      <w:r w:rsidRPr="004274B4">
        <w:rPr>
          <w:rFonts w:ascii="Arial Nova" w:hAnsi="Arial Nova"/>
        </w:rPr>
        <w:t>Subritzky, T., Lenton, S. &amp; Pettigrew, S. (2016). Legal cannabis industry adopting strategies of the tobacco industry. Drug and Alcohol Review, 35(5), 511–513.</w:t>
      </w:r>
    </w:p>
    <w:p w14:paraId="31030C7F" w14:textId="77777777" w:rsidR="00874850" w:rsidRPr="004274B4" w:rsidRDefault="00757A7D" w:rsidP="00A6100E">
      <w:pPr>
        <w:jc w:val="both"/>
        <w:rPr>
          <w:rFonts w:ascii="Arial Nova" w:hAnsi="Arial Nova"/>
        </w:rPr>
      </w:pPr>
      <w:r w:rsidRPr="004274B4">
        <w:rPr>
          <w:rFonts w:ascii="Arial Nova" w:hAnsi="Arial Nova"/>
        </w:rPr>
        <w:t xml:space="preserve">Theodore, R., Ratima, M., Potiki, T., Boden, J. &amp; Poulton, R. (2020). Cannabis, the cannabis referendum and Māori youth: a review from a lifecourse perspective, </w:t>
      </w:r>
      <w:r w:rsidRPr="004274B4">
        <w:rPr>
          <w:rFonts w:ascii="Arial Nova" w:hAnsi="Arial Nova"/>
          <w:i/>
        </w:rPr>
        <w:t>Kōtuitui: New Zealand Journal of Social Sciences Online.</w:t>
      </w:r>
      <w:r w:rsidRPr="004274B4">
        <w:rPr>
          <w:rFonts w:ascii="Arial Nova" w:hAnsi="Arial Nova"/>
        </w:rPr>
        <w:t xml:space="preserve"> </w:t>
      </w:r>
      <w:hyperlink r:id="rId21" w:history="1">
        <w:r w:rsidRPr="004274B4">
          <w:rPr>
            <w:rStyle w:val="Hyperlink"/>
            <w:rFonts w:ascii="Arial Nova" w:hAnsi="Arial Nova"/>
          </w:rPr>
          <w:t>https://doi.org/10.1080/1177083X.2020.1760897</w:t>
        </w:r>
      </w:hyperlink>
    </w:p>
    <w:p w14:paraId="20D94DE4" w14:textId="4B8DDCEC" w:rsidR="00AF65A7" w:rsidRPr="004274B4" w:rsidRDefault="00FD6F83" w:rsidP="00497E63">
      <w:pPr>
        <w:jc w:val="both"/>
        <w:rPr>
          <w:rFonts w:ascii="Arial Nova" w:hAnsi="Arial Nova"/>
        </w:rPr>
      </w:pPr>
      <w:r w:rsidRPr="004274B4">
        <w:rPr>
          <w:rFonts w:ascii="Arial Nova" w:hAnsi="Arial Nova"/>
        </w:rPr>
        <w:t>Wilkins, C. &amp; Rychert, M. (2020). The Government’s proposal to legalise cannabis in New Zealand:</w:t>
      </w:r>
      <w:r w:rsidR="00874850" w:rsidRPr="004274B4">
        <w:rPr>
          <w:rFonts w:ascii="Arial Nova" w:hAnsi="Arial Nova"/>
        </w:rPr>
        <w:t xml:space="preserve"> </w:t>
      </w:r>
      <w:r w:rsidRPr="004274B4">
        <w:rPr>
          <w:rFonts w:ascii="Arial Nova" w:hAnsi="Arial Nova"/>
        </w:rPr>
        <w:t xml:space="preserve">10 key questions. </w:t>
      </w:r>
      <w:r w:rsidRPr="004274B4">
        <w:rPr>
          <w:rFonts w:ascii="Arial Nova" w:hAnsi="Arial Nova"/>
          <w:i/>
        </w:rPr>
        <w:t>New Zealand Medical Journal</w:t>
      </w:r>
      <w:r w:rsidRPr="004274B4">
        <w:rPr>
          <w:rFonts w:ascii="Arial Nova" w:hAnsi="Arial Nova"/>
        </w:rPr>
        <w:t>. 133:1515, 9-15.</w:t>
      </w:r>
    </w:p>
    <w:p w14:paraId="74F0501A" w14:textId="0EF17954" w:rsidR="00AF65A7" w:rsidRPr="004274B4" w:rsidRDefault="00AF65A7">
      <w:pPr>
        <w:jc w:val="both"/>
        <w:rPr>
          <w:rFonts w:ascii="Arial Nova" w:hAnsi="Arial Nova"/>
        </w:rPr>
      </w:pPr>
      <w:r w:rsidRPr="004274B4">
        <w:rPr>
          <w:rFonts w:ascii="Arial Nova" w:hAnsi="Arial Nova"/>
        </w:rPr>
        <w:t xml:space="preserve">Wilkins, C. &amp; Sweetsur, P. (2012). Criminal justice outcomes for cannabis use offences in New Zealand, 1991–2008. </w:t>
      </w:r>
      <w:r w:rsidRPr="004274B4">
        <w:rPr>
          <w:rFonts w:ascii="Arial Nova" w:hAnsi="Arial Nova"/>
          <w:i/>
        </w:rPr>
        <w:t>International Journal of Drug Policy</w:t>
      </w:r>
      <w:r w:rsidRPr="004274B4">
        <w:rPr>
          <w:rFonts w:ascii="Arial Nova" w:hAnsi="Arial Nova"/>
        </w:rPr>
        <w:t>. 23:505–511.</w:t>
      </w:r>
    </w:p>
    <w:p w14:paraId="3AA389E2" w14:textId="789600D4" w:rsidR="002F1102" w:rsidRPr="004274B4" w:rsidRDefault="002F1102" w:rsidP="00497E63">
      <w:pPr>
        <w:jc w:val="both"/>
        <w:rPr>
          <w:rFonts w:ascii="Arial Nova" w:hAnsi="Arial Nova"/>
        </w:rPr>
      </w:pPr>
    </w:p>
    <w:sectPr w:rsidR="002F1102" w:rsidRPr="004274B4" w:rsidSect="003119A6">
      <w:pgSz w:w="11906" w:h="16838"/>
      <w:pgMar w:top="1152" w:right="1080" w:bottom="1152" w:left="1080" w:header="706" w:footer="706"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8AB4B83" w15:done="0"/>
  <w15:commentEx w15:paraId="56EC87E7" w15:done="0"/>
  <w15:commentEx w15:paraId="0810DF70" w15:done="0"/>
  <w15:commentEx w15:paraId="5E03A276" w15:done="0"/>
  <w15:commentEx w15:paraId="55C508B4" w15:done="0"/>
  <w15:commentEx w15:paraId="24ED8D57" w15:done="0"/>
  <w15:commentEx w15:paraId="7DEA8C27" w15:done="0"/>
  <w15:commentEx w15:paraId="2F0CABC2" w15:done="0"/>
  <w15:commentEx w15:paraId="0ED54C0C" w15:done="0"/>
  <w15:commentEx w15:paraId="35291681" w15:done="0"/>
  <w15:commentEx w15:paraId="7B7FB4B7" w15:done="0"/>
  <w15:commentEx w15:paraId="170A9288" w15:done="0"/>
  <w15:commentEx w15:paraId="41B1210F" w15:done="0"/>
  <w15:commentEx w15:paraId="3B17E0C9" w15:done="0"/>
  <w15:commentEx w15:paraId="05EF7EDD" w15:done="0"/>
  <w15:commentEx w15:paraId="5CFF1E67" w15:done="0"/>
  <w15:commentEx w15:paraId="661B7D7D" w15:done="0"/>
  <w15:commentEx w15:paraId="568400C8" w15:done="0"/>
  <w15:commentEx w15:paraId="045987F4" w15:done="0"/>
  <w15:commentEx w15:paraId="6F719576" w15:done="0"/>
  <w15:commentEx w15:paraId="46C29363" w15:done="0"/>
  <w15:commentEx w15:paraId="72D6D78D" w15:done="0"/>
  <w15:commentEx w15:paraId="51A415E7" w15:done="0"/>
  <w15:commentEx w15:paraId="25AFBAD5" w15:done="0"/>
  <w15:commentEx w15:paraId="4A288EDB" w15:done="0"/>
  <w15:commentEx w15:paraId="1054C332" w15:done="0"/>
  <w15:commentEx w15:paraId="0AE72C1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AB4B83" w16cid:durableId="22AEB977"/>
  <w16cid:commentId w16cid:paraId="56EC87E7" w16cid:durableId="22A72CAE"/>
  <w16cid:commentId w16cid:paraId="0810DF70" w16cid:durableId="22A72D0E"/>
  <w16cid:commentId w16cid:paraId="5E03A276" w16cid:durableId="22AEBA70"/>
  <w16cid:commentId w16cid:paraId="55C508B4" w16cid:durableId="22A72D41"/>
  <w16cid:commentId w16cid:paraId="24ED8D57" w16cid:durableId="22A72D61"/>
  <w16cid:commentId w16cid:paraId="7DEA8C27" w16cid:durableId="22A72D76"/>
  <w16cid:commentId w16cid:paraId="2F0CABC2" w16cid:durableId="22A72DA8"/>
  <w16cid:commentId w16cid:paraId="0ED54C0C" w16cid:durableId="22A72DE3"/>
  <w16cid:commentId w16cid:paraId="35291681" w16cid:durableId="22A72FBD"/>
  <w16cid:commentId w16cid:paraId="7B7FB4B7" w16cid:durableId="22A72F63"/>
  <w16cid:commentId w16cid:paraId="170A9288" w16cid:durableId="22A72FED"/>
  <w16cid:commentId w16cid:paraId="41B1210F" w16cid:durableId="22A73010"/>
  <w16cid:commentId w16cid:paraId="3B17E0C9" w16cid:durableId="22A73032"/>
  <w16cid:commentId w16cid:paraId="05EF7EDD" w16cid:durableId="22A730B1"/>
  <w16cid:commentId w16cid:paraId="5CFF1E67" w16cid:durableId="22A7311F"/>
  <w16cid:commentId w16cid:paraId="661B7D7D" w16cid:durableId="22A73DDD"/>
  <w16cid:commentId w16cid:paraId="568400C8" w16cid:durableId="22AEBDF0"/>
  <w16cid:commentId w16cid:paraId="045987F4" w16cid:durableId="22A731B3"/>
  <w16cid:commentId w16cid:paraId="6F719576" w16cid:durableId="22A731E5"/>
  <w16cid:commentId w16cid:paraId="46C29363" w16cid:durableId="22A73233"/>
  <w16cid:commentId w16cid:paraId="72D6D78D" w16cid:durableId="22A73261"/>
  <w16cid:commentId w16cid:paraId="51A415E7" w16cid:durableId="22A73335"/>
  <w16cid:commentId w16cid:paraId="25AFBAD5" w16cid:durableId="22B83FBC"/>
  <w16cid:commentId w16cid:paraId="4A288EDB" w16cid:durableId="22A7339A"/>
  <w16cid:commentId w16cid:paraId="1054C332" w16cid:durableId="22A733D4"/>
  <w16cid:commentId w16cid:paraId="0AE72C11" w16cid:durableId="22B83FB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68E034" w14:textId="77777777" w:rsidR="006D22BC" w:rsidRDefault="006D22BC" w:rsidP="008A5C5C">
      <w:pPr>
        <w:spacing w:after="0" w:line="240" w:lineRule="auto"/>
      </w:pPr>
      <w:r>
        <w:separator/>
      </w:r>
    </w:p>
  </w:endnote>
  <w:endnote w:type="continuationSeparator" w:id="0">
    <w:p w14:paraId="343B2D60" w14:textId="77777777" w:rsidR="006D22BC" w:rsidRDefault="006D22BC" w:rsidP="008A5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Nova">
    <w:altName w:val="Arial"/>
    <w:charset w:val="00"/>
    <w:family w:val="swiss"/>
    <w:pitch w:val="variable"/>
    <w:sig w:usb0="00000001"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DB77A5" w14:textId="77777777" w:rsidR="006D22BC" w:rsidRDefault="006D22BC" w:rsidP="008A5C5C">
      <w:pPr>
        <w:spacing w:after="0" w:line="240" w:lineRule="auto"/>
      </w:pPr>
      <w:r>
        <w:separator/>
      </w:r>
    </w:p>
  </w:footnote>
  <w:footnote w:type="continuationSeparator" w:id="0">
    <w:p w14:paraId="48BDB820" w14:textId="77777777" w:rsidR="006D22BC" w:rsidRDefault="006D22BC" w:rsidP="008A5C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A3F81"/>
    <w:multiLevelType w:val="hybridMultilevel"/>
    <w:tmpl w:val="0DEECAB0"/>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1">
    <w:nsid w:val="09A10FA9"/>
    <w:multiLevelType w:val="hybridMultilevel"/>
    <w:tmpl w:val="394695A8"/>
    <w:lvl w:ilvl="0" w:tplc="B3765020">
      <w:start w:val="1"/>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E0A5A55"/>
    <w:multiLevelType w:val="hybridMultilevel"/>
    <w:tmpl w:val="07523874"/>
    <w:lvl w:ilvl="0" w:tplc="1409000F">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0FB30707"/>
    <w:multiLevelType w:val="hybridMultilevel"/>
    <w:tmpl w:val="0D2EE49A"/>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129D5613"/>
    <w:multiLevelType w:val="hybridMultilevel"/>
    <w:tmpl w:val="E104F22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1309672F"/>
    <w:multiLevelType w:val="hybridMultilevel"/>
    <w:tmpl w:val="62749790"/>
    <w:lvl w:ilvl="0" w:tplc="B3765020">
      <w:start w:val="1"/>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52F73CD"/>
    <w:multiLevelType w:val="hybridMultilevel"/>
    <w:tmpl w:val="A19C4A6A"/>
    <w:lvl w:ilvl="0" w:tplc="643A8B42">
      <w:start w:val="1"/>
      <w:numFmt w:val="bullet"/>
      <w:lvlText w:val=""/>
      <w:lvlJc w:val="left"/>
      <w:pPr>
        <w:ind w:left="428" w:hanging="360"/>
      </w:pPr>
      <w:rPr>
        <w:rFonts w:ascii="Symbol" w:hAnsi="Symbol" w:hint="default"/>
      </w:rPr>
    </w:lvl>
    <w:lvl w:ilvl="1" w:tplc="1DB28EEA">
      <w:start w:val="1"/>
      <w:numFmt w:val="bullet"/>
      <w:lvlText w:val=""/>
      <w:lvlJc w:val="left"/>
      <w:pPr>
        <w:ind w:left="1148" w:hanging="360"/>
      </w:pPr>
      <w:rPr>
        <w:rFonts w:ascii="Symbol" w:hAnsi="Symbol" w:hint="default"/>
      </w:rPr>
    </w:lvl>
    <w:lvl w:ilvl="2" w:tplc="1409001B" w:tentative="1">
      <w:start w:val="1"/>
      <w:numFmt w:val="lowerRoman"/>
      <w:lvlText w:val="%3."/>
      <w:lvlJc w:val="right"/>
      <w:pPr>
        <w:ind w:left="1868" w:hanging="180"/>
      </w:pPr>
    </w:lvl>
    <w:lvl w:ilvl="3" w:tplc="1409000F" w:tentative="1">
      <w:start w:val="1"/>
      <w:numFmt w:val="decimal"/>
      <w:lvlText w:val="%4."/>
      <w:lvlJc w:val="left"/>
      <w:pPr>
        <w:ind w:left="2588" w:hanging="360"/>
      </w:pPr>
    </w:lvl>
    <w:lvl w:ilvl="4" w:tplc="14090019" w:tentative="1">
      <w:start w:val="1"/>
      <w:numFmt w:val="lowerLetter"/>
      <w:lvlText w:val="%5."/>
      <w:lvlJc w:val="left"/>
      <w:pPr>
        <w:ind w:left="3308" w:hanging="360"/>
      </w:pPr>
    </w:lvl>
    <w:lvl w:ilvl="5" w:tplc="1409001B" w:tentative="1">
      <w:start w:val="1"/>
      <w:numFmt w:val="lowerRoman"/>
      <w:lvlText w:val="%6."/>
      <w:lvlJc w:val="right"/>
      <w:pPr>
        <w:ind w:left="4028" w:hanging="180"/>
      </w:pPr>
    </w:lvl>
    <w:lvl w:ilvl="6" w:tplc="1409000F" w:tentative="1">
      <w:start w:val="1"/>
      <w:numFmt w:val="decimal"/>
      <w:lvlText w:val="%7."/>
      <w:lvlJc w:val="left"/>
      <w:pPr>
        <w:ind w:left="4748" w:hanging="360"/>
      </w:pPr>
    </w:lvl>
    <w:lvl w:ilvl="7" w:tplc="14090019" w:tentative="1">
      <w:start w:val="1"/>
      <w:numFmt w:val="lowerLetter"/>
      <w:lvlText w:val="%8."/>
      <w:lvlJc w:val="left"/>
      <w:pPr>
        <w:ind w:left="5468" w:hanging="360"/>
      </w:pPr>
    </w:lvl>
    <w:lvl w:ilvl="8" w:tplc="1409001B" w:tentative="1">
      <w:start w:val="1"/>
      <w:numFmt w:val="lowerRoman"/>
      <w:lvlText w:val="%9."/>
      <w:lvlJc w:val="right"/>
      <w:pPr>
        <w:ind w:left="6188" w:hanging="180"/>
      </w:pPr>
    </w:lvl>
  </w:abstractNum>
  <w:abstractNum w:abstractNumId="7">
    <w:nsid w:val="15F7521D"/>
    <w:multiLevelType w:val="hybridMultilevel"/>
    <w:tmpl w:val="EB7A2968"/>
    <w:lvl w:ilvl="0" w:tplc="14090001">
      <w:start w:val="1"/>
      <w:numFmt w:val="bullet"/>
      <w:lvlText w:val=""/>
      <w:lvlJc w:val="left"/>
      <w:pPr>
        <w:ind w:left="720" w:hanging="360"/>
      </w:pPr>
      <w:rPr>
        <w:rFonts w:ascii="Symbol" w:hAnsi="Symbol"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1B095554"/>
    <w:multiLevelType w:val="hybridMultilevel"/>
    <w:tmpl w:val="652222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1C023674"/>
    <w:multiLevelType w:val="hybridMultilevel"/>
    <w:tmpl w:val="FD16BA6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1F1F3060"/>
    <w:multiLevelType w:val="hybridMultilevel"/>
    <w:tmpl w:val="21B6AFA2"/>
    <w:lvl w:ilvl="0" w:tplc="1DB28EEA">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11">
    <w:nsid w:val="1F581D27"/>
    <w:multiLevelType w:val="multilevel"/>
    <w:tmpl w:val="1CECF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550915"/>
    <w:multiLevelType w:val="hybridMultilevel"/>
    <w:tmpl w:val="585886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26930BE1"/>
    <w:multiLevelType w:val="hybridMultilevel"/>
    <w:tmpl w:val="C73E3C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2DF9724F"/>
    <w:multiLevelType w:val="hybridMultilevel"/>
    <w:tmpl w:val="2E942E20"/>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15">
    <w:nsid w:val="307D78A0"/>
    <w:multiLevelType w:val="hybridMultilevel"/>
    <w:tmpl w:val="C28601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434B5181"/>
    <w:multiLevelType w:val="multilevel"/>
    <w:tmpl w:val="030064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486E64F1"/>
    <w:multiLevelType w:val="hybridMultilevel"/>
    <w:tmpl w:val="74A67C14"/>
    <w:lvl w:ilvl="0" w:tplc="643A8B42">
      <w:start w:val="1"/>
      <w:numFmt w:val="bullet"/>
      <w:lvlText w:val=""/>
      <w:lvlJc w:val="left"/>
      <w:pPr>
        <w:ind w:left="428" w:hanging="360"/>
      </w:pPr>
      <w:rPr>
        <w:rFonts w:ascii="Symbol" w:hAnsi="Symbol" w:hint="default"/>
      </w:rPr>
    </w:lvl>
    <w:lvl w:ilvl="1" w:tplc="643A8B42">
      <w:start w:val="1"/>
      <w:numFmt w:val="bullet"/>
      <w:lvlText w:val=""/>
      <w:lvlJc w:val="left"/>
      <w:pPr>
        <w:ind w:left="1148" w:hanging="360"/>
      </w:pPr>
      <w:rPr>
        <w:rFonts w:ascii="Symbol" w:hAnsi="Symbol" w:hint="default"/>
      </w:rPr>
    </w:lvl>
    <w:lvl w:ilvl="2" w:tplc="1409001B" w:tentative="1">
      <w:start w:val="1"/>
      <w:numFmt w:val="lowerRoman"/>
      <w:lvlText w:val="%3."/>
      <w:lvlJc w:val="right"/>
      <w:pPr>
        <w:ind w:left="1868" w:hanging="180"/>
      </w:pPr>
    </w:lvl>
    <w:lvl w:ilvl="3" w:tplc="1409000F" w:tentative="1">
      <w:start w:val="1"/>
      <w:numFmt w:val="decimal"/>
      <w:lvlText w:val="%4."/>
      <w:lvlJc w:val="left"/>
      <w:pPr>
        <w:ind w:left="2588" w:hanging="360"/>
      </w:pPr>
    </w:lvl>
    <w:lvl w:ilvl="4" w:tplc="14090019" w:tentative="1">
      <w:start w:val="1"/>
      <w:numFmt w:val="lowerLetter"/>
      <w:lvlText w:val="%5."/>
      <w:lvlJc w:val="left"/>
      <w:pPr>
        <w:ind w:left="3308" w:hanging="360"/>
      </w:pPr>
    </w:lvl>
    <w:lvl w:ilvl="5" w:tplc="1409001B" w:tentative="1">
      <w:start w:val="1"/>
      <w:numFmt w:val="lowerRoman"/>
      <w:lvlText w:val="%6."/>
      <w:lvlJc w:val="right"/>
      <w:pPr>
        <w:ind w:left="4028" w:hanging="180"/>
      </w:pPr>
    </w:lvl>
    <w:lvl w:ilvl="6" w:tplc="1409000F" w:tentative="1">
      <w:start w:val="1"/>
      <w:numFmt w:val="decimal"/>
      <w:lvlText w:val="%7."/>
      <w:lvlJc w:val="left"/>
      <w:pPr>
        <w:ind w:left="4748" w:hanging="360"/>
      </w:pPr>
    </w:lvl>
    <w:lvl w:ilvl="7" w:tplc="14090019" w:tentative="1">
      <w:start w:val="1"/>
      <w:numFmt w:val="lowerLetter"/>
      <w:lvlText w:val="%8."/>
      <w:lvlJc w:val="left"/>
      <w:pPr>
        <w:ind w:left="5468" w:hanging="360"/>
      </w:pPr>
    </w:lvl>
    <w:lvl w:ilvl="8" w:tplc="1409001B" w:tentative="1">
      <w:start w:val="1"/>
      <w:numFmt w:val="lowerRoman"/>
      <w:lvlText w:val="%9."/>
      <w:lvlJc w:val="right"/>
      <w:pPr>
        <w:ind w:left="6188" w:hanging="180"/>
      </w:pPr>
    </w:lvl>
  </w:abstractNum>
  <w:abstractNum w:abstractNumId="18">
    <w:nsid w:val="56E02A72"/>
    <w:multiLevelType w:val="hybridMultilevel"/>
    <w:tmpl w:val="025CCBD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5FF92285"/>
    <w:multiLevelType w:val="hybridMultilevel"/>
    <w:tmpl w:val="50BA723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6A8B13B3"/>
    <w:multiLevelType w:val="hybridMultilevel"/>
    <w:tmpl w:val="D23AA12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74813E1C"/>
    <w:multiLevelType w:val="hybridMultilevel"/>
    <w:tmpl w:val="E28E2064"/>
    <w:lvl w:ilvl="0" w:tplc="643A8B42">
      <w:start w:val="1"/>
      <w:numFmt w:val="bullet"/>
      <w:lvlText w:val=""/>
      <w:lvlJc w:val="left"/>
      <w:pPr>
        <w:ind w:left="428" w:hanging="360"/>
      </w:pPr>
      <w:rPr>
        <w:rFonts w:ascii="Symbol" w:hAnsi="Symbol" w:hint="default"/>
      </w:rPr>
    </w:lvl>
    <w:lvl w:ilvl="1" w:tplc="14090019">
      <w:start w:val="1"/>
      <w:numFmt w:val="lowerLetter"/>
      <w:lvlText w:val="%2."/>
      <w:lvlJc w:val="left"/>
      <w:pPr>
        <w:ind w:left="1148" w:hanging="360"/>
      </w:pPr>
    </w:lvl>
    <w:lvl w:ilvl="2" w:tplc="1409001B" w:tentative="1">
      <w:start w:val="1"/>
      <w:numFmt w:val="lowerRoman"/>
      <w:lvlText w:val="%3."/>
      <w:lvlJc w:val="right"/>
      <w:pPr>
        <w:ind w:left="1868" w:hanging="180"/>
      </w:pPr>
    </w:lvl>
    <w:lvl w:ilvl="3" w:tplc="1409000F" w:tentative="1">
      <w:start w:val="1"/>
      <w:numFmt w:val="decimal"/>
      <w:lvlText w:val="%4."/>
      <w:lvlJc w:val="left"/>
      <w:pPr>
        <w:ind w:left="2588" w:hanging="360"/>
      </w:pPr>
    </w:lvl>
    <w:lvl w:ilvl="4" w:tplc="14090019" w:tentative="1">
      <w:start w:val="1"/>
      <w:numFmt w:val="lowerLetter"/>
      <w:lvlText w:val="%5."/>
      <w:lvlJc w:val="left"/>
      <w:pPr>
        <w:ind w:left="3308" w:hanging="360"/>
      </w:pPr>
    </w:lvl>
    <w:lvl w:ilvl="5" w:tplc="1409001B" w:tentative="1">
      <w:start w:val="1"/>
      <w:numFmt w:val="lowerRoman"/>
      <w:lvlText w:val="%6."/>
      <w:lvlJc w:val="right"/>
      <w:pPr>
        <w:ind w:left="4028" w:hanging="180"/>
      </w:pPr>
    </w:lvl>
    <w:lvl w:ilvl="6" w:tplc="1409000F" w:tentative="1">
      <w:start w:val="1"/>
      <w:numFmt w:val="decimal"/>
      <w:lvlText w:val="%7."/>
      <w:lvlJc w:val="left"/>
      <w:pPr>
        <w:ind w:left="4748" w:hanging="360"/>
      </w:pPr>
    </w:lvl>
    <w:lvl w:ilvl="7" w:tplc="14090019" w:tentative="1">
      <w:start w:val="1"/>
      <w:numFmt w:val="lowerLetter"/>
      <w:lvlText w:val="%8."/>
      <w:lvlJc w:val="left"/>
      <w:pPr>
        <w:ind w:left="5468" w:hanging="360"/>
      </w:pPr>
    </w:lvl>
    <w:lvl w:ilvl="8" w:tplc="1409001B" w:tentative="1">
      <w:start w:val="1"/>
      <w:numFmt w:val="lowerRoman"/>
      <w:lvlText w:val="%9."/>
      <w:lvlJc w:val="right"/>
      <w:pPr>
        <w:ind w:left="6188" w:hanging="180"/>
      </w:pPr>
    </w:lvl>
  </w:abstractNum>
  <w:abstractNum w:abstractNumId="22">
    <w:nsid w:val="74EF3818"/>
    <w:multiLevelType w:val="hybridMultilevel"/>
    <w:tmpl w:val="6B0ACF2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78E779AF"/>
    <w:multiLevelType w:val="hybridMultilevel"/>
    <w:tmpl w:val="07AC8CFA"/>
    <w:lvl w:ilvl="0" w:tplc="14090001">
      <w:start w:val="1"/>
      <w:numFmt w:val="bullet"/>
      <w:lvlText w:val=""/>
      <w:lvlJc w:val="left"/>
      <w:pPr>
        <w:ind w:left="720" w:hanging="360"/>
      </w:pPr>
      <w:rPr>
        <w:rFonts w:ascii="Symbol" w:hAnsi="Symbol" w:hint="default"/>
      </w:rPr>
    </w:lvl>
    <w:lvl w:ilvl="1" w:tplc="1DB28EEA">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2"/>
  </w:num>
  <w:num w:numId="4">
    <w:abstractNumId w:val="1"/>
  </w:num>
  <w:num w:numId="5">
    <w:abstractNumId w:val="18"/>
  </w:num>
  <w:num w:numId="6">
    <w:abstractNumId w:val="5"/>
  </w:num>
  <w:num w:numId="7">
    <w:abstractNumId w:val="11"/>
  </w:num>
  <w:num w:numId="8">
    <w:abstractNumId w:val="7"/>
  </w:num>
  <w:num w:numId="9">
    <w:abstractNumId w:val="22"/>
  </w:num>
  <w:num w:numId="10">
    <w:abstractNumId w:val="8"/>
  </w:num>
  <w:num w:numId="11">
    <w:abstractNumId w:val="12"/>
  </w:num>
  <w:num w:numId="12">
    <w:abstractNumId w:val="13"/>
  </w:num>
  <w:num w:numId="13">
    <w:abstractNumId w:val="21"/>
  </w:num>
  <w:num w:numId="14">
    <w:abstractNumId w:val="9"/>
  </w:num>
  <w:num w:numId="15">
    <w:abstractNumId w:val="0"/>
  </w:num>
  <w:num w:numId="16">
    <w:abstractNumId w:val="14"/>
  </w:num>
  <w:num w:numId="17">
    <w:abstractNumId w:val="19"/>
  </w:num>
  <w:num w:numId="18">
    <w:abstractNumId w:val="20"/>
  </w:num>
  <w:num w:numId="19">
    <w:abstractNumId w:val="16"/>
  </w:num>
  <w:num w:numId="20">
    <w:abstractNumId w:val="4"/>
  </w:num>
  <w:num w:numId="21">
    <w:abstractNumId w:val="10"/>
  </w:num>
  <w:num w:numId="22">
    <w:abstractNumId w:val="6"/>
  </w:num>
  <w:num w:numId="23">
    <w:abstractNumId w:val="17"/>
  </w:num>
  <w:num w:numId="24">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sswell, Sally">
    <w15:presenceInfo w15:providerId="AD" w15:userId="S::scasswel@massey.ac.nz::fcc8b9ec-1f85-418a-af91-5b91ecf4c485"/>
  </w15:person>
  <w15:person w15:author="Rebecca Kemp">
    <w15:presenceInfo w15:providerId="Windows Live" w15:userId="6a404912fe383926"/>
  </w15:person>
  <w15:person w15:author="Randerson, Steve">
    <w15:presenceInfo w15:providerId="AD" w15:userId="S::sjrander@massey.ac.nz::5183ff71-25e3-4ab6-b53d-b0a464fe6ba6"/>
  </w15:person>
  <w15:person w15:author="Rebecca Kemp [2]">
    <w15:presenceInfo w15:providerId="AD" w15:userId="S::Rebecca.Kemp@health.govt.nz::7dc09af2-40d8-4229-99c6-a78c4d1324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09B"/>
    <w:rsid w:val="000003C3"/>
    <w:rsid w:val="00001077"/>
    <w:rsid w:val="00002276"/>
    <w:rsid w:val="00004B88"/>
    <w:rsid w:val="0000643B"/>
    <w:rsid w:val="000179E0"/>
    <w:rsid w:val="0002207C"/>
    <w:rsid w:val="00030179"/>
    <w:rsid w:val="0003120D"/>
    <w:rsid w:val="00031874"/>
    <w:rsid w:val="0003324A"/>
    <w:rsid w:val="00041053"/>
    <w:rsid w:val="00044815"/>
    <w:rsid w:val="00052EB6"/>
    <w:rsid w:val="00055EFC"/>
    <w:rsid w:val="0005601A"/>
    <w:rsid w:val="000626A5"/>
    <w:rsid w:val="000641AE"/>
    <w:rsid w:val="00067A99"/>
    <w:rsid w:val="000736B4"/>
    <w:rsid w:val="00087B1E"/>
    <w:rsid w:val="00090A93"/>
    <w:rsid w:val="00092BAD"/>
    <w:rsid w:val="000A08EC"/>
    <w:rsid w:val="000A41FD"/>
    <w:rsid w:val="000A439F"/>
    <w:rsid w:val="000A671F"/>
    <w:rsid w:val="000A6C24"/>
    <w:rsid w:val="000C1A17"/>
    <w:rsid w:val="000C2D1B"/>
    <w:rsid w:val="000C680F"/>
    <w:rsid w:val="000D263B"/>
    <w:rsid w:val="000D64EA"/>
    <w:rsid w:val="000E1357"/>
    <w:rsid w:val="000E1370"/>
    <w:rsid w:val="000E231D"/>
    <w:rsid w:val="000E34BB"/>
    <w:rsid w:val="000E40DB"/>
    <w:rsid w:val="000F20F2"/>
    <w:rsid w:val="000F2C74"/>
    <w:rsid w:val="000F35B3"/>
    <w:rsid w:val="000F62F9"/>
    <w:rsid w:val="000F738D"/>
    <w:rsid w:val="0010096E"/>
    <w:rsid w:val="00102E9E"/>
    <w:rsid w:val="00103FA0"/>
    <w:rsid w:val="00106777"/>
    <w:rsid w:val="00111D60"/>
    <w:rsid w:val="00111E05"/>
    <w:rsid w:val="0011229C"/>
    <w:rsid w:val="00113DF1"/>
    <w:rsid w:val="001172D8"/>
    <w:rsid w:val="001200A6"/>
    <w:rsid w:val="00121282"/>
    <w:rsid w:val="0012220E"/>
    <w:rsid w:val="00122C7F"/>
    <w:rsid w:val="001231C3"/>
    <w:rsid w:val="00126B26"/>
    <w:rsid w:val="001275AB"/>
    <w:rsid w:val="001307EA"/>
    <w:rsid w:val="001375A0"/>
    <w:rsid w:val="00140F09"/>
    <w:rsid w:val="0014625F"/>
    <w:rsid w:val="00146891"/>
    <w:rsid w:val="00146C3E"/>
    <w:rsid w:val="00146D01"/>
    <w:rsid w:val="001475B8"/>
    <w:rsid w:val="00154643"/>
    <w:rsid w:val="00155892"/>
    <w:rsid w:val="00157FD5"/>
    <w:rsid w:val="00163A30"/>
    <w:rsid w:val="00164C2E"/>
    <w:rsid w:val="001653E0"/>
    <w:rsid w:val="0016690A"/>
    <w:rsid w:val="001710AA"/>
    <w:rsid w:val="00174E94"/>
    <w:rsid w:val="001770E8"/>
    <w:rsid w:val="00190963"/>
    <w:rsid w:val="00191834"/>
    <w:rsid w:val="00193420"/>
    <w:rsid w:val="00197F1F"/>
    <w:rsid w:val="001A4035"/>
    <w:rsid w:val="001A4529"/>
    <w:rsid w:val="001A55A2"/>
    <w:rsid w:val="001A6F5C"/>
    <w:rsid w:val="001A791A"/>
    <w:rsid w:val="001B1995"/>
    <w:rsid w:val="001B3282"/>
    <w:rsid w:val="001B582A"/>
    <w:rsid w:val="001C157C"/>
    <w:rsid w:val="001D0E4A"/>
    <w:rsid w:val="001D2753"/>
    <w:rsid w:val="001D4BAD"/>
    <w:rsid w:val="001D5880"/>
    <w:rsid w:val="001D5E66"/>
    <w:rsid w:val="001D7A94"/>
    <w:rsid w:val="001E074B"/>
    <w:rsid w:val="001E185F"/>
    <w:rsid w:val="001E3875"/>
    <w:rsid w:val="001E5210"/>
    <w:rsid w:val="001F0E5A"/>
    <w:rsid w:val="002053F7"/>
    <w:rsid w:val="00206431"/>
    <w:rsid w:val="00206557"/>
    <w:rsid w:val="00210505"/>
    <w:rsid w:val="00211404"/>
    <w:rsid w:val="00221345"/>
    <w:rsid w:val="00221FFC"/>
    <w:rsid w:val="00222EB9"/>
    <w:rsid w:val="00223C06"/>
    <w:rsid w:val="00223D4C"/>
    <w:rsid w:val="002312ED"/>
    <w:rsid w:val="00233039"/>
    <w:rsid w:val="00241D53"/>
    <w:rsid w:val="00241F97"/>
    <w:rsid w:val="00243650"/>
    <w:rsid w:val="002439DD"/>
    <w:rsid w:val="00246F32"/>
    <w:rsid w:val="002470B3"/>
    <w:rsid w:val="00265607"/>
    <w:rsid w:val="00273169"/>
    <w:rsid w:val="00273C59"/>
    <w:rsid w:val="00274BA1"/>
    <w:rsid w:val="00275EA2"/>
    <w:rsid w:val="00277BCB"/>
    <w:rsid w:val="00281748"/>
    <w:rsid w:val="00283BAF"/>
    <w:rsid w:val="00283CDC"/>
    <w:rsid w:val="002848E0"/>
    <w:rsid w:val="002901B7"/>
    <w:rsid w:val="002956AD"/>
    <w:rsid w:val="002970E8"/>
    <w:rsid w:val="002A1530"/>
    <w:rsid w:val="002A28AF"/>
    <w:rsid w:val="002A2C9A"/>
    <w:rsid w:val="002A34FC"/>
    <w:rsid w:val="002A6623"/>
    <w:rsid w:val="002A6AB3"/>
    <w:rsid w:val="002B204F"/>
    <w:rsid w:val="002C137E"/>
    <w:rsid w:val="002C1C37"/>
    <w:rsid w:val="002C7237"/>
    <w:rsid w:val="002D11A7"/>
    <w:rsid w:val="002D17D6"/>
    <w:rsid w:val="002E5AE1"/>
    <w:rsid w:val="002E5C90"/>
    <w:rsid w:val="002E64EA"/>
    <w:rsid w:val="002E7D58"/>
    <w:rsid w:val="002F1102"/>
    <w:rsid w:val="002F2D22"/>
    <w:rsid w:val="002F2E66"/>
    <w:rsid w:val="002F6838"/>
    <w:rsid w:val="002F6A57"/>
    <w:rsid w:val="00300D54"/>
    <w:rsid w:val="003057F3"/>
    <w:rsid w:val="003119A6"/>
    <w:rsid w:val="003137DC"/>
    <w:rsid w:val="003137FA"/>
    <w:rsid w:val="003157E2"/>
    <w:rsid w:val="00317642"/>
    <w:rsid w:val="00320D68"/>
    <w:rsid w:val="00321D69"/>
    <w:rsid w:val="00326E45"/>
    <w:rsid w:val="00330C2C"/>
    <w:rsid w:val="00331D4A"/>
    <w:rsid w:val="00332DA9"/>
    <w:rsid w:val="003357E3"/>
    <w:rsid w:val="003364BF"/>
    <w:rsid w:val="0034686A"/>
    <w:rsid w:val="00350D82"/>
    <w:rsid w:val="003535C8"/>
    <w:rsid w:val="00357267"/>
    <w:rsid w:val="00360E97"/>
    <w:rsid w:val="00361057"/>
    <w:rsid w:val="00361AAF"/>
    <w:rsid w:val="0036738C"/>
    <w:rsid w:val="00367D45"/>
    <w:rsid w:val="0037260A"/>
    <w:rsid w:val="0037391A"/>
    <w:rsid w:val="003739E0"/>
    <w:rsid w:val="00377BEE"/>
    <w:rsid w:val="00385D40"/>
    <w:rsid w:val="00385DC8"/>
    <w:rsid w:val="0039174B"/>
    <w:rsid w:val="003923EE"/>
    <w:rsid w:val="003929DD"/>
    <w:rsid w:val="0039404B"/>
    <w:rsid w:val="00397E56"/>
    <w:rsid w:val="003A26FC"/>
    <w:rsid w:val="003A4B4D"/>
    <w:rsid w:val="003A4CA0"/>
    <w:rsid w:val="003A4EFC"/>
    <w:rsid w:val="003B0208"/>
    <w:rsid w:val="003B0272"/>
    <w:rsid w:val="003B78CB"/>
    <w:rsid w:val="003C2246"/>
    <w:rsid w:val="003C67B5"/>
    <w:rsid w:val="003D08B6"/>
    <w:rsid w:val="003D19D7"/>
    <w:rsid w:val="003D66B4"/>
    <w:rsid w:val="003E479D"/>
    <w:rsid w:val="003E4CE9"/>
    <w:rsid w:val="003E526D"/>
    <w:rsid w:val="003E5929"/>
    <w:rsid w:val="003E5C5A"/>
    <w:rsid w:val="003E6C0F"/>
    <w:rsid w:val="003E73A5"/>
    <w:rsid w:val="003F0E5A"/>
    <w:rsid w:val="003F4173"/>
    <w:rsid w:val="003F5C78"/>
    <w:rsid w:val="00400418"/>
    <w:rsid w:val="004010C1"/>
    <w:rsid w:val="00403D10"/>
    <w:rsid w:val="00404708"/>
    <w:rsid w:val="00411D6A"/>
    <w:rsid w:val="00413A95"/>
    <w:rsid w:val="00416540"/>
    <w:rsid w:val="00423322"/>
    <w:rsid w:val="00424F47"/>
    <w:rsid w:val="0042571D"/>
    <w:rsid w:val="0042573D"/>
    <w:rsid w:val="004274B4"/>
    <w:rsid w:val="00430B5A"/>
    <w:rsid w:val="00435378"/>
    <w:rsid w:val="00440A13"/>
    <w:rsid w:val="00442016"/>
    <w:rsid w:val="0044765F"/>
    <w:rsid w:val="00453AAB"/>
    <w:rsid w:val="0045484F"/>
    <w:rsid w:val="00460EF3"/>
    <w:rsid w:val="00463B38"/>
    <w:rsid w:val="00463F8B"/>
    <w:rsid w:val="00466698"/>
    <w:rsid w:val="00470D96"/>
    <w:rsid w:val="00471429"/>
    <w:rsid w:val="00474C27"/>
    <w:rsid w:val="0048025C"/>
    <w:rsid w:val="00481C3E"/>
    <w:rsid w:val="0048330F"/>
    <w:rsid w:val="00491311"/>
    <w:rsid w:val="00492692"/>
    <w:rsid w:val="00496232"/>
    <w:rsid w:val="00497E63"/>
    <w:rsid w:val="004A5C19"/>
    <w:rsid w:val="004A7B5E"/>
    <w:rsid w:val="004B14B0"/>
    <w:rsid w:val="004B22C0"/>
    <w:rsid w:val="004B2B25"/>
    <w:rsid w:val="004B4210"/>
    <w:rsid w:val="004B5AB2"/>
    <w:rsid w:val="004C01A2"/>
    <w:rsid w:val="004C2C86"/>
    <w:rsid w:val="004D46EC"/>
    <w:rsid w:val="004D50D3"/>
    <w:rsid w:val="004D5FD7"/>
    <w:rsid w:val="004E07DB"/>
    <w:rsid w:val="004E17AC"/>
    <w:rsid w:val="004E31E2"/>
    <w:rsid w:val="004E6BE0"/>
    <w:rsid w:val="004E7E56"/>
    <w:rsid w:val="004F0191"/>
    <w:rsid w:val="004F29F8"/>
    <w:rsid w:val="004F5310"/>
    <w:rsid w:val="00501FF5"/>
    <w:rsid w:val="005027AE"/>
    <w:rsid w:val="00502E69"/>
    <w:rsid w:val="005036D3"/>
    <w:rsid w:val="00506B77"/>
    <w:rsid w:val="0051014E"/>
    <w:rsid w:val="00511AF0"/>
    <w:rsid w:val="00512838"/>
    <w:rsid w:val="00513252"/>
    <w:rsid w:val="00513B7F"/>
    <w:rsid w:val="00514D72"/>
    <w:rsid w:val="005165B9"/>
    <w:rsid w:val="0052143A"/>
    <w:rsid w:val="00525FFC"/>
    <w:rsid w:val="0052689B"/>
    <w:rsid w:val="00526AF3"/>
    <w:rsid w:val="00527045"/>
    <w:rsid w:val="0053191A"/>
    <w:rsid w:val="0053329C"/>
    <w:rsid w:val="0053718F"/>
    <w:rsid w:val="0055069A"/>
    <w:rsid w:val="00555F44"/>
    <w:rsid w:val="00556A37"/>
    <w:rsid w:val="0056049C"/>
    <w:rsid w:val="00562595"/>
    <w:rsid w:val="00562CA1"/>
    <w:rsid w:val="0056519C"/>
    <w:rsid w:val="00567806"/>
    <w:rsid w:val="00570738"/>
    <w:rsid w:val="00573E81"/>
    <w:rsid w:val="0057486A"/>
    <w:rsid w:val="00575375"/>
    <w:rsid w:val="00575ED2"/>
    <w:rsid w:val="005801B7"/>
    <w:rsid w:val="00580612"/>
    <w:rsid w:val="00583874"/>
    <w:rsid w:val="00585D88"/>
    <w:rsid w:val="00586523"/>
    <w:rsid w:val="00593AC4"/>
    <w:rsid w:val="00596C12"/>
    <w:rsid w:val="005A1829"/>
    <w:rsid w:val="005A25CD"/>
    <w:rsid w:val="005B1B06"/>
    <w:rsid w:val="005B32BE"/>
    <w:rsid w:val="005C0032"/>
    <w:rsid w:val="005C18CA"/>
    <w:rsid w:val="005C1FAE"/>
    <w:rsid w:val="005C4A60"/>
    <w:rsid w:val="005D146E"/>
    <w:rsid w:val="005D645A"/>
    <w:rsid w:val="005E500F"/>
    <w:rsid w:val="005E6DF9"/>
    <w:rsid w:val="005E73C6"/>
    <w:rsid w:val="00601A5A"/>
    <w:rsid w:val="00602866"/>
    <w:rsid w:val="00607381"/>
    <w:rsid w:val="006075B4"/>
    <w:rsid w:val="00613D0B"/>
    <w:rsid w:val="00620A46"/>
    <w:rsid w:val="00623FAB"/>
    <w:rsid w:val="0062620C"/>
    <w:rsid w:val="006318DE"/>
    <w:rsid w:val="00632A67"/>
    <w:rsid w:val="00637D07"/>
    <w:rsid w:val="00640B15"/>
    <w:rsid w:val="006417D5"/>
    <w:rsid w:val="00642302"/>
    <w:rsid w:val="006429CD"/>
    <w:rsid w:val="00643EFD"/>
    <w:rsid w:val="00646C54"/>
    <w:rsid w:val="0064732A"/>
    <w:rsid w:val="00660FE8"/>
    <w:rsid w:val="00661087"/>
    <w:rsid w:val="00661474"/>
    <w:rsid w:val="00670472"/>
    <w:rsid w:val="006711DA"/>
    <w:rsid w:val="00671664"/>
    <w:rsid w:val="0067527C"/>
    <w:rsid w:val="0067667D"/>
    <w:rsid w:val="00676D34"/>
    <w:rsid w:val="006810A8"/>
    <w:rsid w:val="00684F11"/>
    <w:rsid w:val="00692174"/>
    <w:rsid w:val="00693A4C"/>
    <w:rsid w:val="00695EC6"/>
    <w:rsid w:val="00695F98"/>
    <w:rsid w:val="0069664B"/>
    <w:rsid w:val="006A5FDF"/>
    <w:rsid w:val="006B0726"/>
    <w:rsid w:val="006B1077"/>
    <w:rsid w:val="006B1078"/>
    <w:rsid w:val="006B538D"/>
    <w:rsid w:val="006B53CD"/>
    <w:rsid w:val="006B7A7F"/>
    <w:rsid w:val="006C18BA"/>
    <w:rsid w:val="006C216D"/>
    <w:rsid w:val="006C4EED"/>
    <w:rsid w:val="006D22BC"/>
    <w:rsid w:val="006D57F2"/>
    <w:rsid w:val="006D78AD"/>
    <w:rsid w:val="006E1604"/>
    <w:rsid w:val="006E1871"/>
    <w:rsid w:val="006E6547"/>
    <w:rsid w:val="006F51D1"/>
    <w:rsid w:val="006F6455"/>
    <w:rsid w:val="006F6CD0"/>
    <w:rsid w:val="00707CC0"/>
    <w:rsid w:val="00710104"/>
    <w:rsid w:val="007103A7"/>
    <w:rsid w:val="0071186B"/>
    <w:rsid w:val="00714AAE"/>
    <w:rsid w:val="00716B5C"/>
    <w:rsid w:val="00724003"/>
    <w:rsid w:val="0073232E"/>
    <w:rsid w:val="00737381"/>
    <w:rsid w:val="00737A67"/>
    <w:rsid w:val="00737F2E"/>
    <w:rsid w:val="00740B5A"/>
    <w:rsid w:val="00740F40"/>
    <w:rsid w:val="00742AE1"/>
    <w:rsid w:val="007465B2"/>
    <w:rsid w:val="00753C8D"/>
    <w:rsid w:val="00754021"/>
    <w:rsid w:val="007562FF"/>
    <w:rsid w:val="00756A4A"/>
    <w:rsid w:val="00757A7D"/>
    <w:rsid w:val="00757E85"/>
    <w:rsid w:val="00757FE7"/>
    <w:rsid w:val="00760FAD"/>
    <w:rsid w:val="0076145A"/>
    <w:rsid w:val="007617D7"/>
    <w:rsid w:val="00764494"/>
    <w:rsid w:val="007667BA"/>
    <w:rsid w:val="007707E1"/>
    <w:rsid w:val="007709F0"/>
    <w:rsid w:val="007738E3"/>
    <w:rsid w:val="0077402D"/>
    <w:rsid w:val="007758C7"/>
    <w:rsid w:val="00775BA9"/>
    <w:rsid w:val="007766B3"/>
    <w:rsid w:val="00782627"/>
    <w:rsid w:val="007827A3"/>
    <w:rsid w:val="00785338"/>
    <w:rsid w:val="00790480"/>
    <w:rsid w:val="007916D2"/>
    <w:rsid w:val="007923B9"/>
    <w:rsid w:val="00794360"/>
    <w:rsid w:val="007979F0"/>
    <w:rsid w:val="007A0E62"/>
    <w:rsid w:val="007A1BFC"/>
    <w:rsid w:val="007A63D7"/>
    <w:rsid w:val="007A7FF4"/>
    <w:rsid w:val="007B0B8B"/>
    <w:rsid w:val="007B2976"/>
    <w:rsid w:val="007B30CA"/>
    <w:rsid w:val="007B5416"/>
    <w:rsid w:val="007C0B2D"/>
    <w:rsid w:val="007C1006"/>
    <w:rsid w:val="007C1B9C"/>
    <w:rsid w:val="007C308C"/>
    <w:rsid w:val="007C558E"/>
    <w:rsid w:val="007C623B"/>
    <w:rsid w:val="007C6536"/>
    <w:rsid w:val="007D0F26"/>
    <w:rsid w:val="007D1B08"/>
    <w:rsid w:val="007D2C91"/>
    <w:rsid w:val="007D32BE"/>
    <w:rsid w:val="007E22BE"/>
    <w:rsid w:val="007E268E"/>
    <w:rsid w:val="007E272A"/>
    <w:rsid w:val="007E5FE5"/>
    <w:rsid w:val="007E643D"/>
    <w:rsid w:val="007F11C0"/>
    <w:rsid w:val="007F145C"/>
    <w:rsid w:val="007F2AAF"/>
    <w:rsid w:val="007F3FA8"/>
    <w:rsid w:val="007F4BB9"/>
    <w:rsid w:val="007F63DB"/>
    <w:rsid w:val="00801409"/>
    <w:rsid w:val="00803EC0"/>
    <w:rsid w:val="00805AB2"/>
    <w:rsid w:val="00805F30"/>
    <w:rsid w:val="00810284"/>
    <w:rsid w:val="00810527"/>
    <w:rsid w:val="008114B3"/>
    <w:rsid w:val="00812295"/>
    <w:rsid w:val="00816F27"/>
    <w:rsid w:val="00817278"/>
    <w:rsid w:val="00817B71"/>
    <w:rsid w:val="00820104"/>
    <w:rsid w:val="00821A25"/>
    <w:rsid w:val="00822C00"/>
    <w:rsid w:val="00824801"/>
    <w:rsid w:val="008278EF"/>
    <w:rsid w:val="00827A15"/>
    <w:rsid w:val="008363D8"/>
    <w:rsid w:val="00836531"/>
    <w:rsid w:val="00840ACB"/>
    <w:rsid w:val="00854EA5"/>
    <w:rsid w:val="00856779"/>
    <w:rsid w:val="00856E9C"/>
    <w:rsid w:val="0086059B"/>
    <w:rsid w:val="00862223"/>
    <w:rsid w:val="00862C17"/>
    <w:rsid w:val="00864238"/>
    <w:rsid w:val="008648C8"/>
    <w:rsid w:val="00874850"/>
    <w:rsid w:val="00874B16"/>
    <w:rsid w:val="0087570C"/>
    <w:rsid w:val="00877BE6"/>
    <w:rsid w:val="00881F16"/>
    <w:rsid w:val="00885538"/>
    <w:rsid w:val="008869BA"/>
    <w:rsid w:val="00887A2C"/>
    <w:rsid w:val="0089048D"/>
    <w:rsid w:val="008A1B57"/>
    <w:rsid w:val="008A2629"/>
    <w:rsid w:val="008A3D3E"/>
    <w:rsid w:val="008A5C5C"/>
    <w:rsid w:val="008A660F"/>
    <w:rsid w:val="008B0922"/>
    <w:rsid w:val="008B3E08"/>
    <w:rsid w:val="008C6753"/>
    <w:rsid w:val="008D0819"/>
    <w:rsid w:val="008D1191"/>
    <w:rsid w:val="008D73F5"/>
    <w:rsid w:val="008E2B0B"/>
    <w:rsid w:val="008F0353"/>
    <w:rsid w:val="008F2784"/>
    <w:rsid w:val="008F561C"/>
    <w:rsid w:val="008F5BBA"/>
    <w:rsid w:val="00900ACD"/>
    <w:rsid w:val="00901301"/>
    <w:rsid w:val="009015A9"/>
    <w:rsid w:val="00910B06"/>
    <w:rsid w:val="00914147"/>
    <w:rsid w:val="00916B0D"/>
    <w:rsid w:val="00916F33"/>
    <w:rsid w:val="0091789B"/>
    <w:rsid w:val="00917909"/>
    <w:rsid w:val="00921177"/>
    <w:rsid w:val="009243AA"/>
    <w:rsid w:val="00926F34"/>
    <w:rsid w:val="009371E9"/>
    <w:rsid w:val="00942A8F"/>
    <w:rsid w:val="00945C5C"/>
    <w:rsid w:val="00946140"/>
    <w:rsid w:val="009466AE"/>
    <w:rsid w:val="00952E2C"/>
    <w:rsid w:val="00962616"/>
    <w:rsid w:val="0096263A"/>
    <w:rsid w:val="009630A3"/>
    <w:rsid w:val="00963D53"/>
    <w:rsid w:val="0097214E"/>
    <w:rsid w:val="00972B9A"/>
    <w:rsid w:val="00973F6C"/>
    <w:rsid w:val="00974EB6"/>
    <w:rsid w:val="00976E34"/>
    <w:rsid w:val="0098110B"/>
    <w:rsid w:val="00985535"/>
    <w:rsid w:val="00987BB7"/>
    <w:rsid w:val="0099094B"/>
    <w:rsid w:val="009933A3"/>
    <w:rsid w:val="0099471A"/>
    <w:rsid w:val="00995F25"/>
    <w:rsid w:val="009A314F"/>
    <w:rsid w:val="009A4F01"/>
    <w:rsid w:val="009B1D96"/>
    <w:rsid w:val="009B2ECA"/>
    <w:rsid w:val="009B4F9B"/>
    <w:rsid w:val="009B65F9"/>
    <w:rsid w:val="009C25B6"/>
    <w:rsid w:val="009C361C"/>
    <w:rsid w:val="009C5328"/>
    <w:rsid w:val="009D08B2"/>
    <w:rsid w:val="009D15F6"/>
    <w:rsid w:val="009D228B"/>
    <w:rsid w:val="009D2928"/>
    <w:rsid w:val="009D3C1F"/>
    <w:rsid w:val="009E0F3A"/>
    <w:rsid w:val="009E1536"/>
    <w:rsid w:val="009E1D53"/>
    <w:rsid w:val="009E565B"/>
    <w:rsid w:val="009E6A69"/>
    <w:rsid w:val="009E6E1E"/>
    <w:rsid w:val="009F4B67"/>
    <w:rsid w:val="00A01E0B"/>
    <w:rsid w:val="00A05FD8"/>
    <w:rsid w:val="00A077D9"/>
    <w:rsid w:val="00A11938"/>
    <w:rsid w:val="00A1481E"/>
    <w:rsid w:val="00A176D0"/>
    <w:rsid w:val="00A3029F"/>
    <w:rsid w:val="00A318D3"/>
    <w:rsid w:val="00A3261E"/>
    <w:rsid w:val="00A343EB"/>
    <w:rsid w:val="00A36A3B"/>
    <w:rsid w:val="00A3727A"/>
    <w:rsid w:val="00A444D5"/>
    <w:rsid w:val="00A449C4"/>
    <w:rsid w:val="00A44CA8"/>
    <w:rsid w:val="00A53361"/>
    <w:rsid w:val="00A539E1"/>
    <w:rsid w:val="00A572A9"/>
    <w:rsid w:val="00A6100E"/>
    <w:rsid w:val="00A62155"/>
    <w:rsid w:val="00A62FE6"/>
    <w:rsid w:val="00A63C11"/>
    <w:rsid w:val="00A64E06"/>
    <w:rsid w:val="00A65FC1"/>
    <w:rsid w:val="00A73F12"/>
    <w:rsid w:val="00A75A75"/>
    <w:rsid w:val="00A906E0"/>
    <w:rsid w:val="00A916BB"/>
    <w:rsid w:val="00A96574"/>
    <w:rsid w:val="00AA0FE0"/>
    <w:rsid w:val="00AA2219"/>
    <w:rsid w:val="00AA3B2B"/>
    <w:rsid w:val="00AA5675"/>
    <w:rsid w:val="00AA5C83"/>
    <w:rsid w:val="00AA6B55"/>
    <w:rsid w:val="00AA6E5A"/>
    <w:rsid w:val="00AA7845"/>
    <w:rsid w:val="00AA7B0C"/>
    <w:rsid w:val="00AB33D6"/>
    <w:rsid w:val="00AB76E8"/>
    <w:rsid w:val="00AC102F"/>
    <w:rsid w:val="00AC22DF"/>
    <w:rsid w:val="00AC3729"/>
    <w:rsid w:val="00AC4CC2"/>
    <w:rsid w:val="00AC5691"/>
    <w:rsid w:val="00AC62DE"/>
    <w:rsid w:val="00AC7431"/>
    <w:rsid w:val="00AD0859"/>
    <w:rsid w:val="00AD10F3"/>
    <w:rsid w:val="00AD1C6F"/>
    <w:rsid w:val="00AD357A"/>
    <w:rsid w:val="00AE0990"/>
    <w:rsid w:val="00AE11FE"/>
    <w:rsid w:val="00AE3FB2"/>
    <w:rsid w:val="00AE4979"/>
    <w:rsid w:val="00AE5DDA"/>
    <w:rsid w:val="00AE7489"/>
    <w:rsid w:val="00AE7EBF"/>
    <w:rsid w:val="00AF358F"/>
    <w:rsid w:val="00AF4BEC"/>
    <w:rsid w:val="00AF6402"/>
    <w:rsid w:val="00AF64F7"/>
    <w:rsid w:val="00AF65A7"/>
    <w:rsid w:val="00AF6D5A"/>
    <w:rsid w:val="00B030A9"/>
    <w:rsid w:val="00B0752E"/>
    <w:rsid w:val="00B07BDA"/>
    <w:rsid w:val="00B14B1A"/>
    <w:rsid w:val="00B2121C"/>
    <w:rsid w:val="00B26C2F"/>
    <w:rsid w:val="00B273BE"/>
    <w:rsid w:val="00B31437"/>
    <w:rsid w:val="00B3230C"/>
    <w:rsid w:val="00B35663"/>
    <w:rsid w:val="00B36550"/>
    <w:rsid w:val="00B375D8"/>
    <w:rsid w:val="00B40736"/>
    <w:rsid w:val="00B43313"/>
    <w:rsid w:val="00B43C5C"/>
    <w:rsid w:val="00B443D9"/>
    <w:rsid w:val="00B47143"/>
    <w:rsid w:val="00B546F9"/>
    <w:rsid w:val="00B57305"/>
    <w:rsid w:val="00B6029D"/>
    <w:rsid w:val="00B62E6A"/>
    <w:rsid w:val="00B7033B"/>
    <w:rsid w:val="00B70D67"/>
    <w:rsid w:val="00B718F0"/>
    <w:rsid w:val="00B77508"/>
    <w:rsid w:val="00B77682"/>
    <w:rsid w:val="00B84678"/>
    <w:rsid w:val="00B84EE5"/>
    <w:rsid w:val="00B84F87"/>
    <w:rsid w:val="00B92BF7"/>
    <w:rsid w:val="00B93284"/>
    <w:rsid w:val="00B94217"/>
    <w:rsid w:val="00B94E86"/>
    <w:rsid w:val="00B95340"/>
    <w:rsid w:val="00BA1656"/>
    <w:rsid w:val="00BA5475"/>
    <w:rsid w:val="00BA6AFE"/>
    <w:rsid w:val="00BB186D"/>
    <w:rsid w:val="00BB54B7"/>
    <w:rsid w:val="00BB5A27"/>
    <w:rsid w:val="00BC1266"/>
    <w:rsid w:val="00BC149E"/>
    <w:rsid w:val="00BC32D6"/>
    <w:rsid w:val="00BC4353"/>
    <w:rsid w:val="00BD0CB5"/>
    <w:rsid w:val="00BD2B17"/>
    <w:rsid w:val="00BD2DD4"/>
    <w:rsid w:val="00BD3A9C"/>
    <w:rsid w:val="00BD43DA"/>
    <w:rsid w:val="00BE4085"/>
    <w:rsid w:val="00BE5997"/>
    <w:rsid w:val="00BE601F"/>
    <w:rsid w:val="00BE6C87"/>
    <w:rsid w:val="00BF0A85"/>
    <w:rsid w:val="00BF1956"/>
    <w:rsid w:val="00BF6F56"/>
    <w:rsid w:val="00C01377"/>
    <w:rsid w:val="00C0504F"/>
    <w:rsid w:val="00C155B8"/>
    <w:rsid w:val="00C175F9"/>
    <w:rsid w:val="00C17726"/>
    <w:rsid w:val="00C22C55"/>
    <w:rsid w:val="00C24837"/>
    <w:rsid w:val="00C2526D"/>
    <w:rsid w:val="00C269AA"/>
    <w:rsid w:val="00C3043A"/>
    <w:rsid w:val="00C30AD1"/>
    <w:rsid w:val="00C3171F"/>
    <w:rsid w:val="00C31D5E"/>
    <w:rsid w:val="00C34109"/>
    <w:rsid w:val="00C343CC"/>
    <w:rsid w:val="00C3582D"/>
    <w:rsid w:val="00C3685A"/>
    <w:rsid w:val="00C3780A"/>
    <w:rsid w:val="00C42535"/>
    <w:rsid w:val="00C44528"/>
    <w:rsid w:val="00C4672B"/>
    <w:rsid w:val="00C53E46"/>
    <w:rsid w:val="00C553AB"/>
    <w:rsid w:val="00C564E1"/>
    <w:rsid w:val="00C6277C"/>
    <w:rsid w:val="00C63D52"/>
    <w:rsid w:val="00C70280"/>
    <w:rsid w:val="00C756B2"/>
    <w:rsid w:val="00C82441"/>
    <w:rsid w:val="00C82888"/>
    <w:rsid w:val="00C84EBB"/>
    <w:rsid w:val="00C86EAA"/>
    <w:rsid w:val="00C9298F"/>
    <w:rsid w:val="00C9532A"/>
    <w:rsid w:val="00C95546"/>
    <w:rsid w:val="00C968CA"/>
    <w:rsid w:val="00C97349"/>
    <w:rsid w:val="00CA1800"/>
    <w:rsid w:val="00CA1C6B"/>
    <w:rsid w:val="00CA270E"/>
    <w:rsid w:val="00CA4FA6"/>
    <w:rsid w:val="00CA6613"/>
    <w:rsid w:val="00CB2CC6"/>
    <w:rsid w:val="00CB3FEF"/>
    <w:rsid w:val="00CB545C"/>
    <w:rsid w:val="00CB5DCF"/>
    <w:rsid w:val="00CB635E"/>
    <w:rsid w:val="00CB657E"/>
    <w:rsid w:val="00CB6E07"/>
    <w:rsid w:val="00CB7A09"/>
    <w:rsid w:val="00CC1078"/>
    <w:rsid w:val="00CC6902"/>
    <w:rsid w:val="00CD46EA"/>
    <w:rsid w:val="00CD55D4"/>
    <w:rsid w:val="00CD5B93"/>
    <w:rsid w:val="00CE1CEF"/>
    <w:rsid w:val="00CE349D"/>
    <w:rsid w:val="00CE3C4D"/>
    <w:rsid w:val="00CE64B4"/>
    <w:rsid w:val="00CF14AA"/>
    <w:rsid w:val="00CF3076"/>
    <w:rsid w:val="00CF35D0"/>
    <w:rsid w:val="00CF54B2"/>
    <w:rsid w:val="00D01754"/>
    <w:rsid w:val="00D026AA"/>
    <w:rsid w:val="00D03E19"/>
    <w:rsid w:val="00D04706"/>
    <w:rsid w:val="00D07D59"/>
    <w:rsid w:val="00D12DB9"/>
    <w:rsid w:val="00D15BC2"/>
    <w:rsid w:val="00D164BF"/>
    <w:rsid w:val="00D2026F"/>
    <w:rsid w:val="00D20E0B"/>
    <w:rsid w:val="00D32F70"/>
    <w:rsid w:val="00D36F4C"/>
    <w:rsid w:val="00D4083F"/>
    <w:rsid w:val="00D4098A"/>
    <w:rsid w:val="00D4249F"/>
    <w:rsid w:val="00D45CC0"/>
    <w:rsid w:val="00D4716F"/>
    <w:rsid w:val="00D57F1A"/>
    <w:rsid w:val="00D617BF"/>
    <w:rsid w:val="00D6185D"/>
    <w:rsid w:val="00D650BF"/>
    <w:rsid w:val="00D71E21"/>
    <w:rsid w:val="00D73406"/>
    <w:rsid w:val="00D75BD1"/>
    <w:rsid w:val="00D82920"/>
    <w:rsid w:val="00D8297D"/>
    <w:rsid w:val="00D85B68"/>
    <w:rsid w:val="00D871AB"/>
    <w:rsid w:val="00D915F2"/>
    <w:rsid w:val="00D93834"/>
    <w:rsid w:val="00D95138"/>
    <w:rsid w:val="00D95987"/>
    <w:rsid w:val="00D97CCB"/>
    <w:rsid w:val="00DA00D6"/>
    <w:rsid w:val="00DA01AA"/>
    <w:rsid w:val="00DA05B3"/>
    <w:rsid w:val="00DA05BB"/>
    <w:rsid w:val="00DA3C2F"/>
    <w:rsid w:val="00DA487B"/>
    <w:rsid w:val="00DA7D57"/>
    <w:rsid w:val="00DA7F8A"/>
    <w:rsid w:val="00DB2A5C"/>
    <w:rsid w:val="00DB2B53"/>
    <w:rsid w:val="00DB709B"/>
    <w:rsid w:val="00DB7CA6"/>
    <w:rsid w:val="00DC14A1"/>
    <w:rsid w:val="00DC37BA"/>
    <w:rsid w:val="00DC6008"/>
    <w:rsid w:val="00DD0961"/>
    <w:rsid w:val="00DD31A1"/>
    <w:rsid w:val="00DD3322"/>
    <w:rsid w:val="00DD3B09"/>
    <w:rsid w:val="00DD5715"/>
    <w:rsid w:val="00DD614F"/>
    <w:rsid w:val="00DD6FB0"/>
    <w:rsid w:val="00DD7B6E"/>
    <w:rsid w:val="00DF1453"/>
    <w:rsid w:val="00DF7856"/>
    <w:rsid w:val="00E02360"/>
    <w:rsid w:val="00E02D07"/>
    <w:rsid w:val="00E02FEA"/>
    <w:rsid w:val="00E03A6A"/>
    <w:rsid w:val="00E06629"/>
    <w:rsid w:val="00E116D9"/>
    <w:rsid w:val="00E11FAC"/>
    <w:rsid w:val="00E167AB"/>
    <w:rsid w:val="00E1737C"/>
    <w:rsid w:val="00E21F85"/>
    <w:rsid w:val="00E23F07"/>
    <w:rsid w:val="00E26AD5"/>
    <w:rsid w:val="00E41B00"/>
    <w:rsid w:val="00E43065"/>
    <w:rsid w:val="00E4331C"/>
    <w:rsid w:val="00E46F2C"/>
    <w:rsid w:val="00E46F72"/>
    <w:rsid w:val="00E477B1"/>
    <w:rsid w:val="00E527B4"/>
    <w:rsid w:val="00E57429"/>
    <w:rsid w:val="00E64312"/>
    <w:rsid w:val="00E66B6C"/>
    <w:rsid w:val="00E82FEB"/>
    <w:rsid w:val="00E87FA5"/>
    <w:rsid w:val="00E961A7"/>
    <w:rsid w:val="00EA0FD8"/>
    <w:rsid w:val="00EC0C6A"/>
    <w:rsid w:val="00EC1153"/>
    <w:rsid w:val="00EC180C"/>
    <w:rsid w:val="00EC350F"/>
    <w:rsid w:val="00EC363A"/>
    <w:rsid w:val="00EC6C73"/>
    <w:rsid w:val="00ED26E6"/>
    <w:rsid w:val="00ED4041"/>
    <w:rsid w:val="00F01EEB"/>
    <w:rsid w:val="00F03737"/>
    <w:rsid w:val="00F06FC9"/>
    <w:rsid w:val="00F071E6"/>
    <w:rsid w:val="00F0760D"/>
    <w:rsid w:val="00F16CB8"/>
    <w:rsid w:val="00F20655"/>
    <w:rsid w:val="00F21226"/>
    <w:rsid w:val="00F31474"/>
    <w:rsid w:val="00F31E12"/>
    <w:rsid w:val="00F3567F"/>
    <w:rsid w:val="00F37FA8"/>
    <w:rsid w:val="00F407D3"/>
    <w:rsid w:val="00F432E1"/>
    <w:rsid w:val="00F44B3B"/>
    <w:rsid w:val="00F50427"/>
    <w:rsid w:val="00F50951"/>
    <w:rsid w:val="00F50C12"/>
    <w:rsid w:val="00F54681"/>
    <w:rsid w:val="00F54EB1"/>
    <w:rsid w:val="00F5511C"/>
    <w:rsid w:val="00F562E1"/>
    <w:rsid w:val="00F56CE4"/>
    <w:rsid w:val="00F72D54"/>
    <w:rsid w:val="00F7439D"/>
    <w:rsid w:val="00F7454C"/>
    <w:rsid w:val="00F82D33"/>
    <w:rsid w:val="00F856B7"/>
    <w:rsid w:val="00F90432"/>
    <w:rsid w:val="00F91098"/>
    <w:rsid w:val="00F91F49"/>
    <w:rsid w:val="00F93826"/>
    <w:rsid w:val="00F95007"/>
    <w:rsid w:val="00F96234"/>
    <w:rsid w:val="00FA38E9"/>
    <w:rsid w:val="00FB22AE"/>
    <w:rsid w:val="00FB5F48"/>
    <w:rsid w:val="00FB7963"/>
    <w:rsid w:val="00FC6BCE"/>
    <w:rsid w:val="00FD0258"/>
    <w:rsid w:val="00FD28BC"/>
    <w:rsid w:val="00FD668B"/>
    <w:rsid w:val="00FD6F83"/>
    <w:rsid w:val="00FE0B0E"/>
    <w:rsid w:val="00FE1DBF"/>
    <w:rsid w:val="00FE5A18"/>
    <w:rsid w:val="00FE72A2"/>
    <w:rsid w:val="00FF0882"/>
    <w:rsid w:val="00FF55F0"/>
    <w:rsid w:val="00FF588A"/>
    <w:rsid w:val="00FF62E3"/>
    <w:rsid w:val="00FF63B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60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09B"/>
    <w:pPr>
      <w:ind w:left="720"/>
      <w:contextualSpacing/>
    </w:pPr>
  </w:style>
  <w:style w:type="character" w:styleId="Hyperlink">
    <w:name w:val="Hyperlink"/>
    <w:basedOn w:val="DefaultParagraphFont"/>
    <w:uiPriority w:val="99"/>
    <w:unhideWhenUsed/>
    <w:rsid w:val="00DB709B"/>
    <w:rPr>
      <w:color w:val="0563C1" w:themeColor="hyperlink"/>
      <w:u w:val="single"/>
    </w:rPr>
  </w:style>
  <w:style w:type="character" w:styleId="CommentReference">
    <w:name w:val="annotation reference"/>
    <w:basedOn w:val="DefaultParagraphFont"/>
    <w:uiPriority w:val="99"/>
    <w:semiHidden/>
    <w:unhideWhenUsed/>
    <w:rsid w:val="005C1FAE"/>
    <w:rPr>
      <w:sz w:val="16"/>
      <w:szCs w:val="16"/>
    </w:rPr>
  </w:style>
  <w:style w:type="paragraph" w:styleId="CommentText">
    <w:name w:val="annotation text"/>
    <w:basedOn w:val="Normal"/>
    <w:link w:val="CommentTextChar"/>
    <w:uiPriority w:val="99"/>
    <w:unhideWhenUsed/>
    <w:rsid w:val="005C1FAE"/>
    <w:pPr>
      <w:spacing w:line="240" w:lineRule="auto"/>
    </w:pPr>
    <w:rPr>
      <w:sz w:val="20"/>
      <w:szCs w:val="20"/>
    </w:rPr>
  </w:style>
  <w:style w:type="character" w:customStyle="1" w:styleId="CommentTextChar">
    <w:name w:val="Comment Text Char"/>
    <w:basedOn w:val="DefaultParagraphFont"/>
    <w:link w:val="CommentText"/>
    <w:uiPriority w:val="99"/>
    <w:rsid w:val="005C1FAE"/>
    <w:rPr>
      <w:sz w:val="20"/>
      <w:szCs w:val="20"/>
    </w:rPr>
  </w:style>
  <w:style w:type="paragraph" w:styleId="CommentSubject">
    <w:name w:val="annotation subject"/>
    <w:basedOn w:val="CommentText"/>
    <w:next w:val="CommentText"/>
    <w:link w:val="CommentSubjectChar"/>
    <w:uiPriority w:val="99"/>
    <w:semiHidden/>
    <w:unhideWhenUsed/>
    <w:rsid w:val="005C1FAE"/>
    <w:rPr>
      <w:b/>
      <w:bCs/>
    </w:rPr>
  </w:style>
  <w:style w:type="character" w:customStyle="1" w:styleId="CommentSubjectChar">
    <w:name w:val="Comment Subject Char"/>
    <w:basedOn w:val="CommentTextChar"/>
    <w:link w:val="CommentSubject"/>
    <w:uiPriority w:val="99"/>
    <w:semiHidden/>
    <w:rsid w:val="005C1FAE"/>
    <w:rPr>
      <w:b/>
      <w:bCs/>
      <w:sz w:val="20"/>
      <w:szCs w:val="20"/>
    </w:rPr>
  </w:style>
  <w:style w:type="paragraph" w:styleId="BalloonText">
    <w:name w:val="Balloon Text"/>
    <w:basedOn w:val="Normal"/>
    <w:link w:val="BalloonTextChar"/>
    <w:uiPriority w:val="99"/>
    <w:semiHidden/>
    <w:unhideWhenUsed/>
    <w:rsid w:val="005C1F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FAE"/>
    <w:rPr>
      <w:rFonts w:ascii="Segoe UI" w:hAnsi="Segoe UI" w:cs="Segoe UI"/>
      <w:sz w:val="18"/>
      <w:szCs w:val="18"/>
    </w:rPr>
  </w:style>
  <w:style w:type="character" w:styleId="Emphasis">
    <w:name w:val="Emphasis"/>
    <w:basedOn w:val="DefaultParagraphFont"/>
    <w:uiPriority w:val="20"/>
    <w:qFormat/>
    <w:rsid w:val="005C1FAE"/>
    <w:rPr>
      <w:i/>
      <w:iCs/>
    </w:rPr>
  </w:style>
  <w:style w:type="paragraph" w:styleId="NormalWeb">
    <w:name w:val="Normal (Web)"/>
    <w:basedOn w:val="Normal"/>
    <w:uiPriority w:val="99"/>
    <w:semiHidden/>
    <w:unhideWhenUsed/>
    <w:rsid w:val="00E477B1"/>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UnresolvedMention1">
    <w:name w:val="Unresolved Mention1"/>
    <w:basedOn w:val="DefaultParagraphFont"/>
    <w:uiPriority w:val="99"/>
    <w:semiHidden/>
    <w:unhideWhenUsed/>
    <w:rsid w:val="00BA5475"/>
    <w:rPr>
      <w:color w:val="605E5C"/>
      <w:shd w:val="clear" w:color="auto" w:fill="E1DFDD"/>
    </w:rPr>
  </w:style>
  <w:style w:type="character" w:styleId="FollowedHyperlink">
    <w:name w:val="FollowedHyperlink"/>
    <w:basedOn w:val="DefaultParagraphFont"/>
    <w:uiPriority w:val="99"/>
    <w:semiHidden/>
    <w:unhideWhenUsed/>
    <w:rsid w:val="00C95546"/>
    <w:rPr>
      <w:color w:val="954F72" w:themeColor="followedHyperlink"/>
      <w:u w:val="single"/>
    </w:rPr>
  </w:style>
  <w:style w:type="paragraph" w:styleId="FootnoteText">
    <w:name w:val="footnote text"/>
    <w:basedOn w:val="Normal"/>
    <w:link w:val="FootnoteTextChar"/>
    <w:uiPriority w:val="99"/>
    <w:semiHidden/>
    <w:unhideWhenUsed/>
    <w:rsid w:val="008A5C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5C5C"/>
    <w:rPr>
      <w:sz w:val="20"/>
      <w:szCs w:val="20"/>
    </w:rPr>
  </w:style>
  <w:style w:type="character" w:styleId="FootnoteReference">
    <w:name w:val="footnote reference"/>
    <w:basedOn w:val="DefaultParagraphFont"/>
    <w:uiPriority w:val="99"/>
    <w:semiHidden/>
    <w:unhideWhenUsed/>
    <w:rsid w:val="008A5C5C"/>
    <w:rPr>
      <w:vertAlign w:val="superscript"/>
    </w:rPr>
  </w:style>
  <w:style w:type="paragraph" w:styleId="Revision">
    <w:name w:val="Revision"/>
    <w:hidden/>
    <w:uiPriority w:val="99"/>
    <w:semiHidden/>
    <w:rsid w:val="00A6100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09B"/>
    <w:pPr>
      <w:ind w:left="720"/>
      <w:contextualSpacing/>
    </w:pPr>
  </w:style>
  <w:style w:type="character" w:styleId="Hyperlink">
    <w:name w:val="Hyperlink"/>
    <w:basedOn w:val="DefaultParagraphFont"/>
    <w:uiPriority w:val="99"/>
    <w:unhideWhenUsed/>
    <w:rsid w:val="00DB709B"/>
    <w:rPr>
      <w:color w:val="0563C1" w:themeColor="hyperlink"/>
      <w:u w:val="single"/>
    </w:rPr>
  </w:style>
  <w:style w:type="character" w:styleId="CommentReference">
    <w:name w:val="annotation reference"/>
    <w:basedOn w:val="DefaultParagraphFont"/>
    <w:uiPriority w:val="99"/>
    <w:semiHidden/>
    <w:unhideWhenUsed/>
    <w:rsid w:val="005C1FAE"/>
    <w:rPr>
      <w:sz w:val="16"/>
      <w:szCs w:val="16"/>
    </w:rPr>
  </w:style>
  <w:style w:type="paragraph" w:styleId="CommentText">
    <w:name w:val="annotation text"/>
    <w:basedOn w:val="Normal"/>
    <w:link w:val="CommentTextChar"/>
    <w:uiPriority w:val="99"/>
    <w:unhideWhenUsed/>
    <w:rsid w:val="005C1FAE"/>
    <w:pPr>
      <w:spacing w:line="240" w:lineRule="auto"/>
    </w:pPr>
    <w:rPr>
      <w:sz w:val="20"/>
      <w:szCs w:val="20"/>
    </w:rPr>
  </w:style>
  <w:style w:type="character" w:customStyle="1" w:styleId="CommentTextChar">
    <w:name w:val="Comment Text Char"/>
    <w:basedOn w:val="DefaultParagraphFont"/>
    <w:link w:val="CommentText"/>
    <w:uiPriority w:val="99"/>
    <w:rsid w:val="005C1FAE"/>
    <w:rPr>
      <w:sz w:val="20"/>
      <w:szCs w:val="20"/>
    </w:rPr>
  </w:style>
  <w:style w:type="paragraph" w:styleId="CommentSubject">
    <w:name w:val="annotation subject"/>
    <w:basedOn w:val="CommentText"/>
    <w:next w:val="CommentText"/>
    <w:link w:val="CommentSubjectChar"/>
    <w:uiPriority w:val="99"/>
    <w:semiHidden/>
    <w:unhideWhenUsed/>
    <w:rsid w:val="005C1FAE"/>
    <w:rPr>
      <w:b/>
      <w:bCs/>
    </w:rPr>
  </w:style>
  <w:style w:type="character" w:customStyle="1" w:styleId="CommentSubjectChar">
    <w:name w:val="Comment Subject Char"/>
    <w:basedOn w:val="CommentTextChar"/>
    <w:link w:val="CommentSubject"/>
    <w:uiPriority w:val="99"/>
    <w:semiHidden/>
    <w:rsid w:val="005C1FAE"/>
    <w:rPr>
      <w:b/>
      <w:bCs/>
      <w:sz w:val="20"/>
      <w:szCs w:val="20"/>
    </w:rPr>
  </w:style>
  <w:style w:type="paragraph" w:styleId="BalloonText">
    <w:name w:val="Balloon Text"/>
    <w:basedOn w:val="Normal"/>
    <w:link w:val="BalloonTextChar"/>
    <w:uiPriority w:val="99"/>
    <w:semiHidden/>
    <w:unhideWhenUsed/>
    <w:rsid w:val="005C1F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FAE"/>
    <w:rPr>
      <w:rFonts w:ascii="Segoe UI" w:hAnsi="Segoe UI" w:cs="Segoe UI"/>
      <w:sz w:val="18"/>
      <w:szCs w:val="18"/>
    </w:rPr>
  </w:style>
  <w:style w:type="character" w:styleId="Emphasis">
    <w:name w:val="Emphasis"/>
    <w:basedOn w:val="DefaultParagraphFont"/>
    <w:uiPriority w:val="20"/>
    <w:qFormat/>
    <w:rsid w:val="005C1FAE"/>
    <w:rPr>
      <w:i/>
      <w:iCs/>
    </w:rPr>
  </w:style>
  <w:style w:type="paragraph" w:styleId="NormalWeb">
    <w:name w:val="Normal (Web)"/>
    <w:basedOn w:val="Normal"/>
    <w:uiPriority w:val="99"/>
    <w:semiHidden/>
    <w:unhideWhenUsed/>
    <w:rsid w:val="00E477B1"/>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UnresolvedMention1">
    <w:name w:val="Unresolved Mention1"/>
    <w:basedOn w:val="DefaultParagraphFont"/>
    <w:uiPriority w:val="99"/>
    <w:semiHidden/>
    <w:unhideWhenUsed/>
    <w:rsid w:val="00BA5475"/>
    <w:rPr>
      <w:color w:val="605E5C"/>
      <w:shd w:val="clear" w:color="auto" w:fill="E1DFDD"/>
    </w:rPr>
  </w:style>
  <w:style w:type="character" w:styleId="FollowedHyperlink">
    <w:name w:val="FollowedHyperlink"/>
    <w:basedOn w:val="DefaultParagraphFont"/>
    <w:uiPriority w:val="99"/>
    <w:semiHidden/>
    <w:unhideWhenUsed/>
    <w:rsid w:val="00C95546"/>
    <w:rPr>
      <w:color w:val="954F72" w:themeColor="followedHyperlink"/>
      <w:u w:val="single"/>
    </w:rPr>
  </w:style>
  <w:style w:type="paragraph" w:styleId="FootnoteText">
    <w:name w:val="footnote text"/>
    <w:basedOn w:val="Normal"/>
    <w:link w:val="FootnoteTextChar"/>
    <w:uiPriority w:val="99"/>
    <w:semiHidden/>
    <w:unhideWhenUsed/>
    <w:rsid w:val="008A5C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5C5C"/>
    <w:rPr>
      <w:sz w:val="20"/>
      <w:szCs w:val="20"/>
    </w:rPr>
  </w:style>
  <w:style w:type="character" w:styleId="FootnoteReference">
    <w:name w:val="footnote reference"/>
    <w:basedOn w:val="DefaultParagraphFont"/>
    <w:uiPriority w:val="99"/>
    <w:semiHidden/>
    <w:unhideWhenUsed/>
    <w:rsid w:val="008A5C5C"/>
    <w:rPr>
      <w:vertAlign w:val="superscript"/>
    </w:rPr>
  </w:style>
  <w:style w:type="paragraph" w:styleId="Revision">
    <w:name w:val="Revision"/>
    <w:hidden/>
    <w:uiPriority w:val="99"/>
    <w:semiHidden/>
    <w:rsid w:val="00A610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482351">
      <w:bodyDiv w:val="1"/>
      <w:marLeft w:val="0"/>
      <w:marRight w:val="0"/>
      <w:marTop w:val="0"/>
      <w:marBottom w:val="0"/>
      <w:divBdr>
        <w:top w:val="none" w:sz="0" w:space="0" w:color="auto"/>
        <w:left w:val="none" w:sz="0" w:space="0" w:color="auto"/>
        <w:bottom w:val="none" w:sz="0" w:space="0" w:color="auto"/>
        <w:right w:val="none" w:sz="0" w:space="0" w:color="auto"/>
      </w:divBdr>
    </w:div>
    <w:div w:id="499395054">
      <w:bodyDiv w:val="1"/>
      <w:marLeft w:val="0"/>
      <w:marRight w:val="0"/>
      <w:marTop w:val="0"/>
      <w:marBottom w:val="0"/>
      <w:divBdr>
        <w:top w:val="none" w:sz="0" w:space="0" w:color="auto"/>
        <w:left w:val="none" w:sz="0" w:space="0" w:color="auto"/>
        <w:bottom w:val="none" w:sz="0" w:space="0" w:color="auto"/>
        <w:right w:val="none" w:sz="0" w:space="0" w:color="auto"/>
      </w:divBdr>
      <w:divsChild>
        <w:div w:id="1402411394">
          <w:marLeft w:val="-225"/>
          <w:marRight w:val="-225"/>
          <w:marTop w:val="225"/>
          <w:marBottom w:val="225"/>
          <w:divBdr>
            <w:top w:val="none" w:sz="0" w:space="0" w:color="auto"/>
            <w:left w:val="none" w:sz="0" w:space="0" w:color="auto"/>
            <w:bottom w:val="none" w:sz="0" w:space="0" w:color="auto"/>
            <w:right w:val="none" w:sz="0" w:space="0" w:color="auto"/>
          </w:divBdr>
          <w:divsChild>
            <w:div w:id="168763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80432">
      <w:bodyDiv w:val="1"/>
      <w:marLeft w:val="0"/>
      <w:marRight w:val="0"/>
      <w:marTop w:val="0"/>
      <w:marBottom w:val="0"/>
      <w:divBdr>
        <w:top w:val="none" w:sz="0" w:space="0" w:color="auto"/>
        <w:left w:val="none" w:sz="0" w:space="0" w:color="auto"/>
        <w:bottom w:val="none" w:sz="0" w:space="0" w:color="auto"/>
        <w:right w:val="none" w:sz="0" w:space="0" w:color="auto"/>
      </w:divBdr>
      <w:divsChild>
        <w:div w:id="2056470086">
          <w:marLeft w:val="0"/>
          <w:marRight w:val="0"/>
          <w:marTop w:val="0"/>
          <w:marBottom w:val="0"/>
          <w:divBdr>
            <w:top w:val="none" w:sz="0" w:space="0" w:color="auto"/>
            <w:left w:val="none" w:sz="0" w:space="0" w:color="auto"/>
            <w:bottom w:val="none" w:sz="0" w:space="0" w:color="auto"/>
            <w:right w:val="none" w:sz="0" w:space="0" w:color="auto"/>
          </w:divBdr>
        </w:div>
      </w:divsChild>
    </w:div>
    <w:div w:id="822162358">
      <w:bodyDiv w:val="1"/>
      <w:marLeft w:val="0"/>
      <w:marRight w:val="0"/>
      <w:marTop w:val="0"/>
      <w:marBottom w:val="0"/>
      <w:divBdr>
        <w:top w:val="none" w:sz="0" w:space="0" w:color="auto"/>
        <w:left w:val="none" w:sz="0" w:space="0" w:color="auto"/>
        <w:bottom w:val="none" w:sz="0" w:space="0" w:color="auto"/>
        <w:right w:val="none" w:sz="0" w:space="0" w:color="auto"/>
      </w:divBdr>
    </w:div>
    <w:div w:id="160480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referendum.govt.nz/cannabis/index.html" TargetMode="External"/><Relationship Id="rId18" Type="http://schemas.openxmlformats.org/officeDocument/2006/relationships/hyperlink" Target="http://cdpsdocs.state.co.us/ors/docs/reports/2016-SB13-283-Rpt.pdf"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s://doi.org/10.1080/1177083X.2020.1760897" TargetMode="External"/><Relationship Id="rId7" Type="http://schemas.microsoft.com/office/2007/relationships/stylesWithEffects" Target="stylesWithEffects.xml"/><Relationship Id="rId12" Type="http://schemas.openxmlformats.org/officeDocument/2006/relationships/hyperlink" Target="https://vote.nz/" TargetMode="External"/><Relationship Id="rId17" Type="http://schemas.openxmlformats.org/officeDocument/2006/relationships/hyperlink" Target="https://nzier.org.nz/static/media/filer_public/68/bc/68bc4d23-bf82-4c9e-b3ef-09d540ff1442/nzier_wp_2020-01_cannabis_referendum_paper.pdf" TargetMode="External"/><Relationship Id="rId25"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yperlink" Target="https://doi.org/10.1002/wps.20735" TargetMode="External"/><Relationship Id="rId20" Type="http://schemas.openxmlformats.org/officeDocument/2006/relationships/hyperlink" Target="https://doi.org/10.1002/ppi.139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www.who.int/fctc/guidelines/article_5_3.pdf?ua=1"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150.statcan.gc.ca/n1/pub/82-003-x/2020002/article/00002-eng.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oi.org/10.1080/1177083X.2020.1760897"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979D9AAD89A741840486CAB8927FC7" ma:contentTypeVersion="13" ma:contentTypeDescription="Create a new document." ma:contentTypeScope="" ma:versionID="9f2e06dfafc8a8f909e2c9c5f47eeee4">
  <xsd:schema xmlns:xsd="http://www.w3.org/2001/XMLSchema" xmlns:xs="http://www.w3.org/2001/XMLSchema" xmlns:p="http://schemas.microsoft.com/office/2006/metadata/properties" xmlns:ns3="23ea3ab8-17d5-4c10-80c8-2ffec72e2528" xmlns:ns4="30dd6598-6545-4194-9c36-81795f522a58" targetNamespace="http://schemas.microsoft.com/office/2006/metadata/properties" ma:root="true" ma:fieldsID="7372987831bce218c6e0d936e738a109" ns3:_="" ns4:_="">
    <xsd:import namespace="23ea3ab8-17d5-4c10-80c8-2ffec72e2528"/>
    <xsd:import namespace="30dd6598-6545-4194-9c36-81795f522a5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ea3ab8-17d5-4c10-80c8-2ffec72e25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dd6598-6545-4194-9c36-81795f522a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F80D6-03BF-43BD-B942-2ACCD45D8589}">
  <ds:schemaRefs>
    <ds:schemaRef ds:uri="http://schemas.microsoft.com/sharepoint/v3/contenttype/forms"/>
  </ds:schemaRefs>
</ds:datastoreItem>
</file>

<file path=customXml/itemProps2.xml><?xml version="1.0" encoding="utf-8"?>
<ds:datastoreItem xmlns:ds="http://schemas.openxmlformats.org/officeDocument/2006/customXml" ds:itemID="{F8FD6E1B-BC77-4480-91D9-EF08D82DE9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BD38AF-0397-43E6-8F88-3BDCA09CE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ea3ab8-17d5-4c10-80c8-2ffec72e2528"/>
    <ds:schemaRef ds:uri="30dd6598-6545-4194-9c36-81795f522a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4C751D-10B5-44AF-8888-569FE2B95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5032</Words>
  <Characters>28688</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Massey University</Company>
  <LinksUpToDate>false</LinksUpToDate>
  <CharactersWithSpaces>33653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Randerson, Steve</dc:creator>
  <cp:lastModifiedBy>CAYAD 2012</cp:lastModifiedBy>
  <cp:revision>3</cp:revision>
  <cp:lastPrinted>2020-07-14T02:52:00Z</cp:lastPrinted>
  <dcterms:created xsi:type="dcterms:W3CDTF">2020-07-14T03:46:00Z</dcterms:created>
  <dcterms:modified xsi:type="dcterms:W3CDTF">2020-08-30T08:23:00Z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0x01010014979D9AAD89A741840486CAB8927FC7</vt:lpwstr>
  </property>
</Properties>
</file>